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9A" w:rsidRPr="00C231F5" w:rsidRDefault="0000409A" w:rsidP="0000409A">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37</w:t>
      </w:r>
    </w:p>
    <w:p w:rsidR="0000409A" w:rsidRDefault="0000409A" w:rsidP="0000409A">
      <w:pPr>
        <w:jc w:val="center"/>
        <w:rPr>
          <w:b/>
          <w:sz w:val="27"/>
          <w:szCs w:val="27"/>
        </w:rPr>
      </w:pPr>
      <w:r w:rsidRPr="00C231F5">
        <w:rPr>
          <w:b/>
          <w:sz w:val="27"/>
          <w:szCs w:val="27"/>
        </w:rPr>
        <w:t xml:space="preserve">     (</w:t>
      </w:r>
      <w:r>
        <w:rPr>
          <w:b/>
          <w:sz w:val="27"/>
          <w:szCs w:val="27"/>
        </w:rPr>
        <w:t>10/9</w:t>
      </w:r>
      <w:r w:rsidRPr="00C231F5">
        <w:rPr>
          <w:b/>
          <w:sz w:val="27"/>
          <w:szCs w:val="27"/>
        </w:rPr>
        <w:t xml:space="preserve">/2018 - </w:t>
      </w:r>
      <w:r>
        <w:rPr>
          <w:b/>
          <w:sz w:val="27"/>
          <w:szCs w:val="27"/>
        </w:rPr>
        <w:t>14/9</w:t>
      </w:r>
      <w:r w:rsidRPr="00C231F5">
        <w:rPr>
          <w:b/>
          <w:sz w:val="27"/>
          <w:szCs w:val="27"/>
        </w:rPr>
        <w:t>/2018)</w:t>
      </w:r>
    </w:p>
    <w:p w:rsidR="009133CF" w:rsidRDefault="009133CF" w:rsidP="0000409A">
      <w:pPr>
        <w:pStyle w:val="NormalWeb"/>
        <w:shd w:val="clear" w:color="auto" w:fill="FFFFFF"/>
        <w:spacing w:before="0" w:beforeAutospacing="0" w:after="0" w:afterAutospacing="0" w:line="180" w:lineRule="atLeast"/>
        <w:ind w:firstLine="720"/>
        <w:jc w:val="both"/>
        <w:textAlignment w:val="baseline"/>
        <w:rPr>
          <w:b/>
          <w:sz w:val="26"/>
          <w:szCs w:val="26"/>
        </w:rPr>
      </w:pPr>
    </w:p>
    <w:p w:rsidR="0000409A" w:rsidRPr="00A01A77" w:rsidRDefault="0000409A" w:rsidP="00A01A77">
      <w:pPr>
        <w:pStyle w:val="NormalWeb"/>
        <w:shd w:val="clear" w:color="auto" w:fill="FFFFFF"/>
        <w:spacing w:before="0" w:beforeAutospacing="0" w:after="0" w:afterAutospacing="0"/>
        <w:ind w:firstLine="720"/>
        <w:jc w:val="both"/>
        <w:textAlignment w:val="baseline"/>
        <w:rPr>
          <w:b/>
          <w:sz w:val="28"/>
          <w:szCs w:val="28"/>
        </w:rPr>
      </w:pPr>
      <w:r w:rsidRPr="00A01A77">
        <w:rPr>
          <w:b/>
          <w:sz w:val="28"/>
          <w:szCs w:val="28"/>
        </w:rPr>
        <w:t>I. Tin quốc tế</w:t>
      </w:r>
    </w:p>
    <w:p w:rsidR="00A01A77" w:rsidRPr="00A01A77" w:rsidRDefault="00A01A77" w:rsidP="00A01A77">
      <w:pPr>
        <w:ind w:firstLine="720"/>
        <w:jc w:val="both"/>
        <w:outlineLvl w:val="1"/>
        <w:rPr>
          <w:bCs/>
        </w:rPr>
      </w:pPr>
      <w:r w:rsidRPr="00A01A77">
        <w:rPr>
          <w:bCs/>
        </w:rPr>
        <w:t>1. Số người mắc bệnh ung thư trên toàn thế giới đang gia tăng nhanh chóng, với 18,1 triệu ca mắc bệnh mới và sẽ có khoảng 9,6 triệu người tử vong do căn bệnh này trong năm 2018.</w:t>
      </w:r>
    </w:p>
    <w:p w:rsidR="00A01A77" w:rsidRPr="00A01A77" w:rsidRDefault="00A01A77" w:rsidP="00A01A77">
      <w:pPr>
        <w:pStyle w:val="NormalWeb"/>
        <w:spacing w:before="0" w:beforeAutospacing="0" w:after="0" w:afterAutospacing="0"/>
        <w:ind w:firstLine="720"/>
        <w:jc w:val="both"/>
        <w:rPr>
          <w:sz w:val="28"/>
          <w:szCs w:val="28"/>
        </w:rPr>
      </w:pPr>
      <w:r w:rsidRPr="00A01A77">
        <w:rPr>
          <w:sz w:val="28"/>
          <w:szCs w:val="28"/>
        </w:rPr>
        <w:t>Đây là số liệu mang tính chất dự báo do Cơ quan Quốc tế Nghiên cứu ung thư (IARC) thuộc Tổ chức Y tế Thế giới (WHO) công bố ngày 12/9, dựa trên công trình nghiên cứu thực hiện tại 185 quốc gia trên thế giới. Con số này tăng so với 14,1 triệu ca mắc bệnh mới và 8,2 triệu người tử vong vì ung thư vào năm 2012 trong cuộc khảo sát gần đây nhất.</w:t>
      </w:r>
    </w:p>
    <w:p w:rsidR="00A01A77" w:rsidRPr="00A01A77" w:rsidRDefault="00A01A77" w:rsidP="00A01A77">
      <w:pPr>
        <w:pStyle w:val="NormalWeb"/>
        <w:shd w:val="clear" w:color="auto" w:fill="FFFFFF"/>
        <w:spacing w:before="0" w:beforeAutospacing="0" w:after="0" w:afterAutospacing="0"/>
        <w:ind w:firstLine="720"/>
        <w:jc w:val="both"/>
        <w:textAlignment w:val="baseline"/>
        <w:rPr>
          <w:b/>
          <w:sz w:val="28"/>
          <w:szCs w:val="28"/>
        </w:rPr>
      </w:pPr>
      <w:r w:rsidRPr="00A01A77">
        <w:rPr>
          <w:sz w:val="28"/>
          <w:szCs w:val="28"/>
        </w:rPr>
        <w:t>Báo cáo của WHO kết luận việc gia tăng các ca mắc ung thư trên phạm vi toàn cầu xuất phát từ một số nguyên nhân, gồm gia tăng và già hóa dân số, cùng một số yếu tố liên quan tới phát triển kinh tế-xã hội. Nhận định này đặc biệt đúng tại các nền kinh tế đang có tốc độ phát triển nhanh chóng, khi được chứng kiến xu hướng dịch chuyển từ các căn bệnh ung thư liên quan tới đói nghèo sang các căn bệnh ung thư liên quan tới phong cách sống tại các quốc gia công nghiệp hóa.</w:t>
      </w:r>
    </w:p>
    <w:p w:rsidR="0000409A" w:rsidRPr="001F5BAE" w:rsidRDefault="0000409A" w:rsidP="0000409A">
      <w:pPr>
        <w:jc w:val="both"/>
        <w:rPr>
          <w:i/>
          <w:sz w:val="26"/>
          <w:szCs w:val="26"/>
        </w:rPr>
      </w:pPr>
      <w:r w:rsidRPr="001F5BAE">
        <w:rPr>
          <w:sz w:val="26"/>
          <w:szCs w:val="26"/>
        </w:rPr>
        <w:tab/>
      </w:r>
      <w:r w:rsidRPr="001F5BAE">
        <w:rPr>
          <w:i/>
          <w:sz w:val="26"/>
          <w:szCs w:val="26"/>
        </w:rPr>
        <w:t xml:space="preserve">Nguồn: Báo Điện tử </w:t>
      </w:r>
      <w:r w:rsidR="00A01A77">
        <w:rPr>
          <w:i/>
          <w:sz w:val="26"/>
          <w:szCs w:val="26"/>
        </w:rPr>
        <w:t xml:space="preserve">Đảng Cộng sản </w:t>
      </w:r>
      <w:r w:rsidRPr="001F5BAE">
        <w:rPr>
          <w:i/>
          <w:sz w:val="26"/>
          <w:szCs w:val="26"/>
        </w:rPr>
        <w:t xml:space="preserve">VN, tin ngày </w:t>
      </w:r>
      <w:r w:rsidR="00A01A77">
        <w:rPr>
          <w:i/>
          <w:sz w:val="26"/>
          <w:szCs w:val="26"/>
        </w:rPr>
        <w:t>13</w:t>
      </w:r>
      <w:r w:rsidRPr="001F5BAE">
        <w:rPr>
          <w:i/>
          <w:sz w:val="26"/>
          <w:szCs w:val="26"/>
        </w:rPr>
        <w:t>/9/2018)</w:t>
      </w:r>
    </w:p>
    <w:p w:rsidR="0000409A" w:rsidRPr="001F5BAE" w:rsidRDefault="0000409A" w:rsidP="0000409A">
      <w:pPr>
        <w:pStyle w:val="NormalWeb"/>
        <w:spacing w:before="0" w:beforeAutospacing="0" w:after="0" w:afterAutospacing="0" w:line="320" w:lineRule="atLeast"/>
        <w:jc w:val="both"/>
        <w:rPr>
          <w:b/>
          <w:sz w:val="26"/>
          <w:szCs w:val="26"/>
        </w:rPr>
      </w:pPr>
      <w:r w:rsidRPr="001F5BAE">
        <w:rPr>
          <w:sz w:val="26"/>
          <w:szCs w:val="26"/>
        </w:rPr>
        <w:tab/>
      </w:r>
      <w:r w:rsidRPr="001F5BAE">
        <w:rPr>
          <w:b/>
          <w:sz w:val="26"/>
          <w:szCs w:val="26"/>
        </w:rPr>
        <w:t>II. Tin trong nước</w:t>
      </w:r>
    </w:p>
    <w:p w:rsidR="00394362" w:rsidRPr="00875A30" w:rsidRDefault="0000409A" w:rsidP="00875A30">
      <w:pPr>
        <w:jc w:val="both"/>
      </w:pPr>
      <w:r w:rsidRPr="001F5BAE">
        <w:rPr>
          <w:sz w:val="26"/>
          <w:szCs w:val="26"/>
        </w:rPr>
        <w:tab/>
      </w:r>
      <w:r w:rsidRPr="00875A30">
        <w:rPr>
          <w:b/>
        </w:rPr>
        <w:t>1</w:t>
      </w:r>
      <w:r w:rsidRPr="00875A30">
        <w:rPr>
          <w:b/>
          <w:shd w:val="clear" w:color="auto" w:fill="FFFFFF" w:themeFill="background1"/>
        </w:rPr>
        <w:t>.</w:t>
      </w:r>
      <w:r w:rsidRPr="00875A30">
        <w:t xml:space="preserve"> </w:t>
      </w:r>
      <w:r w:rsidR="00394362" w:rsidRPr="00875A30">
        <w:t>Nhận lời mời của Tổng thống Liên bang Nga Vladimir Putin và Thủ tướng Hungary Viktor Orbán, Tổng Bí thư Nguyễn Phú Trọng đã thăm chính thức Liên bang Nga và Hungary từ ngày 5-11/9.</w:t>
      </w:r>
    </w:p>
    <w:p w:rsidR="00394362" w:rsidRPr="00875A30" w:rsidRDefault="00394362" w:rsidP="00875A30">
      <w:pPr>
        <w:ind w:firstLine="720"/>
        <w:jc w:val="both"/>
      </w:pPr>
      <w:r w:rsidRPr="00394362">
        <w:t>Trong thời gian thăm Liên bang Nga (từ ngày 5-8/9), Tổng Bí thư Nguyễn Phú Trọng đã hội đàm với Tổng thống Vladimir Putin, hội kiến với Thủ tướng Dmitry Medvedev, Chủ tịch Đuma Quốc gia Quốc hội L</w:t>
      </w:r>
      <w:r w:rsidR="00875A30">
        <w:t>iên bang Nga Vyacheslav Volodin</w:t>
      </w:r>
      <w:r w:rsidRPr="00394362">
        <w:t xml:space="preserve"> </w:t>
      </w:r>
      <w:r w:rsidRPr="00875A30">
        <w:t>và thực hiẹn nhiều hoạt động khác.</w:t>
      </w:r>
      <w:r w:rsidR="00875A30" w:rsidRPr="00875A30">
        <w:t xml:space="preserve"> Qua hội đàm, hội kiến, hai bên trao đổi ý kiến sâu rộng về các phương hướng và biện pháp lớn nhằm tạo xung lực mới thúc đẩy hợp tác song phương trên các lĩnh vực, nhất trí nỗ lực cao nhất đưa quan hệ Đối tác chiến lược toàn diện Việt Nam</w:t>
      </w:r>
      <w:r w:rsidR="0005650B">
        <w:t xml:space="preserve"> </w:t>
      </w:r>
      <w:r w:rsidR="00875A30" w:rsidRPr="00875A30">
        <w:t>-</w:t>
      </w:r>
      <w:r w:rsidR="0005650B">
        <w:t xml:space="preserve"> </w:t>
      </w:r>
      <w:r w:rsidR="00875A30" w:rsidRPr="00875A30">
        <w:t>Liên bang Nga ngày càng đi vào chiều sâu và hiệu quả. Hai bên đã ra Tuyên bố chung và ký kết nhiều văn kiện hợp tác quan trọng trên các lĩnh vực.</w:t>
      </w:r>
    </w:p>
    <w:p w:rsidR="00875A30" w:rsidRPr="00394362" w:rsidRDefault="00875A30" w:rsidP="00875A30">
      <w:pPr>
        <w:ind w:firstLine="720"/>
        <w:jc w:val="both"/>
      </w:pPr>
      <w:r w:rsidRPr="00875A30">
        <w:t>Trong thời gian thăm Hungary (từ ngày 8-11/9), Tổng Bí thư Nguyễn Phú Trọng đã hội đàm với Thủ tướng Viktor Orbán; hội kiến Tổng thống János Áder (Phó Chủ tịch Quốc hội Hende Csaba; dự Hội nghị Hiệu trưởng các trường Đại học Hungary</w:t>
      </w:r>
      <w:r w:rsidR="0005650B">
        <w:t xml:space="preserve"> </w:t>
      </w:r>
      <w:r w:rsidRPr="00875A30">
        <w:t>-</w:t>
      </w:r>
      <w:r w:rsidR="0005650B">
        <w:t xml:space="preserve"> </w:t>
      </w:r>
      <w:r w:rsidRPr="00875A30">
        <w:t>Việt Nam và thăm thành phố Szentendre. Nhân dịp này, hai bên đã ra Tuyên bố chung về việc thiết lập quan hệ Đối tác toàn diện Việt Nam – Hungary và ký kết 7 văn kiện hợp tác, tạo cơ sở pháp lý cho quan hệ hai nước tiếp tục phát triển trên nhiều lĩnh vực.</w:t>
      </w:r>
    </w:p>
    <w:p w:rsidR="0000409A" w:rsidRPr="00875A30" w:rsidRDefault="00394362" w:rsidP="00875A30">
      <w:pPr>
        <w:ind w:firstLine="720"/>
        <w:jc w:val="both"/>
        <w:rPr>
          <w:i/>
        </w:rPr>
      </w:pPr>
      <w:r w:rsidRPr="00875A30">
        <w:rPr>
          <w:i/>
        </w:rPr>
        <w:t xml:space="preserve"> </w:t>
      </w:r>
      <w:r w:rsidR="0000409A" w:rsidRPr="00875A30">
        <w:rPr>
          <w:i/>
        </w:rPr>
        <w:t xml:space="preserve">(Nguồn: Báo Điện tử Chính phủ Nước CHXHCNVN, tin ngày </w:t>
      </w:r>
      <w:r w:rsidR="00875A30" w:rsidRPr="00875A30">
        <w:rPr>
          <w:i/>
        </w:rPr>
        <w:t>12</w:t>
      </w:r>
      <w:r w:rsidR="0000409A" w:rsidRPr="00875A30">
        <w:rPr>
          <w:i/>
        </w:rPr>
        <w:t>/9/2018)</w:t>
      </w:r>
    </w:p>
    <w:p w:rsidR="00394362" w:rsidRPr="00875A30" w:rsidRDefault="00875A30" w:rsidP="0000409A">
      <w:pPr>
        <w:ind w:firstLine="720"/>
        <w:jc w:val="both"/>
      </w:pPr>
      <w:r w:rsidRPr="00875A30">
        <w:rPr>
          <w:b/>
        </w:rPr>
        <w:t>2.</w:t>
      </w:r>
      <w:r w:rsidRPr="00875A30">
        <w:t xml:space="preserve"> </w:t>
      </w:r>
      <w:r w:rsidR="00394362" w:rsidRPr="00875A30">
        <w:t>Sáng 12/9 tại Hà Nội, Hội nghị Diễn đàn Kinh tế Thế giới về ASEAN (WEF ASEAN) 2018 chính thức khai mạc phiên toàn thể với chủ đề "Những ưu tiên của ASEAN trong Cách mạng công nghiệp 4.0" có sự tham dự của các nhà lãnh đạo ASEAN, quốc tế và WEF.</w:t>
      </w:r>
    </w:p>
    <w:p w:rsidR="00875A30" w:rsidRDefault="00394362" w:rsidP="0000409A">
      <w:pPr>
        <w:ind w:firstLine="720"/>
        <w:jc w:val="both"/>
      </w:pPr>
      <w:r w:rsidRPr="00875A30">
        <w:lastRenderedPageBreak/>
        <w:t xml:space="preserve">Với chủ đề “Tinh thần doanh nghiệp và Cách mạng công nghiệp lần thứ 4”, Hội nghị WEF ASEAN 2018 đóng vai trò là một diễn đàn lớn và có uy tín trong khu vực, có sự tham dự của hơn 1.000 đại biểu là lãnh đạo nhiều nước trong và ngoài khu vực, nhiều tổ chức quốc tế lớn và đông đảo lãnh đạo các tập đoàn hàng đầu thế giới. </w:t>
      </w:r>
    </w:p>
    <w:p w:rsidR="00394362" w:rsidRPr="00875A30" w:rsidRDefault="00394362" w:rsidP="0000409A">
      <w:pPr>
        <w:ind w:firstLine="720"/>
        <w:jc w:val="both"/>
      </w:pPr>
      <w:r w:rsidRPr="00875A30">
        <w:t>Bao gồm khoảng gần 60 phiên thảo luận, Hội nghị WEF ASEAN là diễn đàn để các nhà lãnh đạo và các doanh nghiệp hàng đầu thế giới và khu vực chia sẻ ý tưởng, chính sách, biện pháp về phát triển khởi nghiệp, tranh thủ cơ hội cũng như hợp tác giải quyết các vấn đề cách mạng công nghiệp 4.0 đặt ra cho các nước ASEAN và khu vực.</w:t>
      </w:r>
    </w:p>
    <w:p w:rsidR="00394362" w:rsidRPr="00875A30" w:rsidRDefault="00394362" w:rsidP="0000409A">
      <w:pPr>
        <w:ind w:firstLine="720"/>
        <w:jc w:val="both"/>
        <w:rPr>
          <w:i/>
        </w:rPr>
      </w:pPr>
      <w:r w:rsidRPr="00875A30">
        <w:rPr>
          <w:i/>
        </w:rPr>
        <w:t>Nguồn: Báo Điện tử Chính phủ Nước CHXHCNVN, tin ngày 12/9/2018)</w:t>
      </w:r>
    </w:p>
    <w:p w:rsidR="00875A30" w:rsidRDefault="0000409A" w:rsidP="00875A30">
      <w:pPr>
        <w:pStyle w:val="NormalWeb"/>
        <w:shd w:val="clear" w:color="auto" w:fill="FFFFFF"/>
        <w:spacing w:before="0" w:beforeAutospacing="0" w:after="0" w:afterAutospacing="0"/>
        <w:ind w:firstLine="720"/>
        <w:jc w:val="both"/>
        <w:textAlignment w:val="baseline"/>
        <w:rPr>
          <w:b/>
          <w:sz w:val="26"/>
          <w:szCs w:val="26"/>
        </w:rPr>
      </w:pPr>
      <w:r w:rsidRPr="001F5BAE">
        <w:rPr>
          <w:b/>
          <w:sz w:val="26"/>
          <w:szCs w:val="26"/>
        </w:rPr>
        <w:t>III. Tin trong tỉnh</w:t>
      </w:r>
    </w:p>
    <w:p w:rsidR="009E7A32" w:rsidRPr="00875A30" w:rsidRDefault="00875A30" w:rsidP="00875A30">
      <w:pPr>
        <w:pStyle w:val="NormalWeb"/>
        <w:shd w:val="clear" w:color="auto" w:fill="FFFFFF"/>
        <w:spacing w:before="0" w:beforeAutospacing="0" w:after="0" w:afterAutospacing="0"/>
        <w:ind w:firstLine="720"/>
        <w:jc w:val="both"/>
        <w:textAlignment w:val="baseline"/>
        <w:rPr>
          <w:b/>
          <w:sz w:val="28"/>
          <w:szCs w:val="28"/>
        </w:rPr>
      </w:pPr>
      <w:r>
        <w:rPr>
          <w:rStyle w:val="Strong"/>
          <w:sz w:val="26"/>
          <w:szCs w:val="26"/>
        </w:rPr>
        <w:t>1</w:t>
      </w:r>
      <w:r w:rsidR="0000409A" w:rsidRPr="001F5BAE">
        <w:rPr>
          <w:rStyle w:val="Strong"/>
          <w:sz w:val="26"/>
          <w:szCs w:val="26"/>
        </w:rPr>
        <w:t>.</w:t>
      </w:r>
      <w:r w:rsidR="0000409A" w:rsidRPr="001F5BAE">
        <w:rPr>
          <w:rStyle w:val="Strong"/>
          <w:b w:val="0"/>
          <w:sz w:val="26"/>
          <w:szCs w:val="26"/>
        </w:rPr>
        <w:t xml:space="preserve"> </w:t>
      </w:r>
      <w:r w:rsidR="009E7A32" w:rsidRPr="00875A30">
        <w:rPr>
          <w:rStyle w:val="Strong"/>
          <w:b w:val="0"/>
          <w:sz w:val="28"/>
          <w:szCs w:val="28"/>
        </w:rPr>
        <w:t>Sáng 13/9, Thường trực Tỉnh ủy tổ chức Hội nghị tổng kết 10 năm thực hiện Nghị quyết số 28-NQ/TW, ngày 22/9/2008 của Bộ Chính trị “về tiếp tục xây dựng các tỉnh, thành phố trực thuộc Trung ương thành khu vực phòng thủ vững chắc trong tình hình mới”.</w:t>
      </w:r>
    </w:p>
    <w:p w:rsidR="009E7A32" w:rsidRPr="00875A30" w:rsidRDefault="009E7A32" w:rsidP="00A01A77">
      <w:pPr>
        <w:pStyle w:val="NormalWeb"/>
        <w:spacing w:before="0" w:beforeAutospacing="0" w:after="0" w:afterAutospacing="0"/>
        <w:ind w:firstLine="720"/>
        <w:jc w:val="both"/>
        <w:rPr>
          <w:sz w:val="28"/>
          <w:szCs w:val="28"/>
        </w:rPr>
      </w:pPr>
      <w:r w:rsidRPr="00875A30">
        <w:rPr>
          <w:sz w:val="28"/>
          <w:szCs w:val="28"/>
        </w:rPr>
        <w:t>Đồng chí Nguyễn Văn Hùng - Ủy viên Trung ương Đảng, Bí thư Tỉnh ủy, Chủ tịch HĐND tỉnh chủ trì hội nghị.</w:t>
      </w:r>
      <w:r w:rsidR="00A01A77">
        <w:rPr>
          <w:sz w:val="28"/>
          <w:szCs w:val="28"/>
        </w:rPr>
        <w:t xml:space="preserve"> </w:t>
      </w:r>
      <w:r w:rsidRPr="00875A30">
        <w:rPr>
          <w:sz w:val="28"/>
          <w:szCs w:val="28"/>
        </w:rPr>
        <w:t>Tham dự hội nghị có các đồng chí: Y Mửi - Phó Bí thư Thường trực Tỉnh ủy; Nguyễn Văn Hòa - Phó Bí thư Tỉnh ủy, Chủ tịch UBND tỉnh; A Pớt - Phó Bí thư Tỉnh ủy, Trưởng đoàn đại biểu Quốc hội tỉnh; Thường trực HĐND tỉnh, lãnh đạo UBND tỉnh, các cơ quan tham mưu giúp việc Tỉnh ủy; lãnh đạo các sở, ban, ngành, Mặt trận và đoàn thể tỉnh; tập thể Đảng ủy Quân sự tỉnh; Bí thư, Chủ tịch các huyện, thành phố…</w:t>
      </w:r>
    </w:p>
    <w:p w:rsidR="0000409A" w:rsidRPr="00875A30" w:rsidRDefault="009E7A32" w:rsidP="00875A30">
      <w:pPr>
        <w:pStyle w:val="NormalWeb"/>
        <w:spacing w:before="0" w:beforeAutospacing="0" w:after="0" w:afterAutospacing="0"/>
        <w:ind w:firstLine="720"/>
        <w:jc w:val="both"/>
        <w:rPr>
          <w:i/>
          <w:sz w:val="28"/>
          <w:szCs w:val="28"/>
        </w:rPr>
      </w:pPr>
      <w:r w:rsidRPr="00875A30">
        <w:rPr>
          <w:sz w:val="28"/>
          <w:szCs w:val="28"/>
        </w:rPr>
        <w:t>Phát biểu tại hội nghị, đồng chí Nguyễn Văn Hùng chỉ đạo các cấp, ngành tiếp tục đẩy mạnh tuyên truyền về nhiệm vụ quốc phòng, an ninh trong tình hình mới, nhất là tập trung quán triệt và thực hiện tốt các nghị quyết của Đảng về xây dựng khu vực phòng thủ, về chiến lược bảo vệ Tổ quốc trong tình hình mới; phối hợp với Ban Chỉ đạo đấu tranh chống “diễn biến hòa bình” trên lĩnh vực tư tưởng văn hóa tỉnh xây dựng kế hoạch xử lý tình huống, đấu tranh về tư tưởng; tiếp tục củng cố xây dựng nền quốc phòng toàn dân, thế trận quốc phòng toàn dân gắn với thế trận an ninh nhân dân vững chắc; sẵn sàng chủ động đối phó với mọi tình huống phức tạp xảy ra, giữ vững an ninh chính trị, trật tự an toàn xã hội; tập trung triển khai có hiệu quả các chủ trương, nghị quyết, kế hoạch về phát triển kinh tế - xã hội, giảm nghèo và xây dựng nông thôn mới</w:t>
      </w:r>
      <w:r w:rsidR="00875A30">
        <w:rPr>
          <w:sz w:val="28"/>
          <w:szCs w:val="28"/>
        </w:rPr>
        <w:t>.</w:t>
      </w:r>
    </w:p>
    <w:p w:rsidR="0000409A" w:rsidRPr="001F5BAE" w:rsidRDefault="0000409A" w:rsidP="0000409A">
      <w:pPr>
        <w:pStyle w:val="NormalWeb"/>
        <w:spacing w:before="0" w:beforeAutospacing="0" w:after="0" w:afterAutospacing="0"/>
        <w:ind w:firstLine="720"/>
        <w:jc w:val="both"/>
        <w:rPr>
          <w:i/>
          <w:sz w:val="26"/>
          <w:szCs w:val="26"/>
        </w:rPr>
      </w:pPr>
      <w:r w:rsidRPr="001F5BAE">
        <w:rPr>
          <w:i/>
          <w:sz w:val="26"/>
          <w:szCs w:val="26"/>
        </w:rPr>
        <w:t xml:space="preserve">(Nguồn: Báo Điện tử tỉnh Kon Tum, tin ngày </w:t>
      </w:r>
      <w:r w:rsidR="009E7A32">
        <w:rPr>
          <w:i/>
          <w:sz w:val="26"/>
          <w:szCs w:val="26"/>
        </w:rPr>
        <w:t>13</w:t>
      </w:r>
      <w:r w:rsidRPr="001F5BAE">
        <w:rPr>
          <w:i/>
          <w:sz w:val="26"/>
          <w:szCs w:val="26"/>
        </w:rPr>
        <w:t>/9/2018)</w:t>
      </w:r>
    </w:p>
    <w:p w:rsidR="0000409A" w:rsidRPr="00C231F5" w:rsidRDefault="0000409A" w:rsidP="0000409A">
      <w:pPr>
        <w:pStyle w:val="NormalWeb"/>
        <w:spacing w:before="0" w:beforeAutospacing="0" w:after="0" w:afterAutospacing="0"/>
        <w:jc w:val="both"/>
        <w:rPr>
          <w:i/>
          <w:sz w:val="27"/>
          <w:szCs w:val="27"/>
        </w:rPr>
      </w:pPr>
    </w:p>
    <w:p w:rsidR="0000409A" w:rsidRPr="00C231F5" w:rsidRDefault="00C15569" w:rsidP="0000409A">
      <w:pPr>
        <w:pStyle w:val="NormalWeb"/>
        <w:shd w:val="clear" w:color="auto" w:fill="FFFFFF"/>
        <w:spacing w:before="0" w:beforeAutospacing="0" w:after="0" w:afterAutospacing="0"/>
        <w:jc w:val="both"/>
        <w:rPr>
          <w:sz w:val="27"/>
          <w:szCs w:val="27"/>
        </w:rPr>
      </w:pPr>
      <w:bookmarkStart w:id="0" w:name="_GoBack"/>
      <w:bookmarkEnd w:id="0"/>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00409A" w:rsidRDefault="0000409A" w:rsidP="0000409A"/>
    <w:p w:rsidR="0000409A" w:rsidRDefault="0000409A" w:rsidP="0000409A"/>
    <w:p w:rsidR="00246333" w:rsidRDefault="00246333"/>
    <w:sectPr w:rsidR="00246333"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42" w:rsidRDefault="005E6442" w:rsidP="00084B8F">
      <w:r>
        <w:separator/>
      </w:r>
    </w:p>
  </w:endnote>
  <w:endnote w:type="continuationSeparator" w:id="1">
    <w:p w:rsidR="005E6442" w:rsidRDefault="005E6442" w:rsidP="00084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C15569">
        <w:pPr>
          <w:pStyle w:val="Footer"/>
          <w:jc w:val="center"/>
        </w:pPr>
        <w:r>
          <w:fldChar w:fldCharType="begin"/>
        </w:r>
        <w:r w:rsidR="009133CF">
          <w:instrText xml:space="preserve"> PAGE   \* MERGEFORMAT </w:instrText>
        </w:r>
        <w:r>
          <w:fldChar w:fldCharType="separate"/>
        </w:r>
        <w:r w:rsidR="0005650B">
          <w:rPr>
            <w:noProof/>
          </w:rPr>
          <w:t>1</w:t>
        </w:r>
        <w:r>
          <w:fldChar w:fldCharType="end"/>
        </w:r>
      </w:p>
    </w:sdtContent>
  </w:sdt>
  <w:p w:rsidR="002C0B0F" w:rsidRDefault="005E6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42" w:rsidRDefault="005E6442" w:rsidP="00084B8F">
      <w:r>
        <w:separator/>
      </w:r>
    </w:p>
  </w:footnote>
  <w:footnote w:type="continuationSeparator" w:id="1">
    <w:p w:rsidR="005E6442" w:rsidRDefault="005E6442" w:rsidP="00084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0409A"/>
    <w:rsid w:val="0000409A"/>
    <w:rsid w:val="0005650B"/>
    <w:rsid w:val="00084B8F"/>
    <w:rsid w:val="001B3CAD"/>
    <w:rsid w:val="00246333"/>
    <w:rsid w:val="00394362"/>
    <w:rsid w:val="0044249D"/>
    <w:rsid w:val="005E6442"/>
    <w:rsid w:val="0072242E"/>
    <w:rsid w:val="00875A30"/>
    <w:rsid w:val="009133CF"/>
    <w:rsid w:val="009A2AFD"/>
    <w:rsid w:val="009B3C64"/>
    <w:rsid w:val="009E7A32"/>
    <w:rsid w:val="00A01A77"/>
    <w:rsid w:val="00C15569"/>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9A"/>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0040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09A"/>
    <w:rPr>
      <w:rFonts w:ascii="Times New Roman" w:eastAsia="Times New Roman" w:hAnsi="Times New Roman" w:cs="Times New Roman"/>
      <w:b/>
      <w:bCs/>
      <w:sz w:val="36"/>
      <w:szCs w:val="36"/>
    </w:rPr>
  </w:style>
  <w:style w:type="paragraph" w:styleId="NormalWeb">
    <w:name w:val="Normal (Web)"/>
    <w:basedOn w:val="Normal"/>
    <w:uiPriority w:val="99"/>
    <w:rsid w:val="0000409A"/>
    <w:pPr>
      <w:spacing w:before="100" w:beforeAutospacing="1" w:after="100" w:afterAutospacing="1"/>
    </w:pPr>
    <w:rPr>
      <w:sz w:val="24"/>
      <w:szCs w:val="24"/>
    </w:rPr>
  </w:style>
  <w:style w:type="paragraph" w:styleId="Footer">
    <w:name w:val="footer"/>
    <w:basedOn w:val="Normal"/>
    <w:link w:val="FooterChar"/>
    <w:uiPriority w:val="99"/>
    <w:unhideWhenUsed/>
    <w:rsid w:val="0000409A"/>
    <w:pPr>
      <w:tabs>
        <w:tab w:val="center" w:pos="4680"/>
        <w:tab w:val="right" w:pos="9360"/>
      </w:tabs>
    </w:pPr>
  </w:style>
  <w:style w:type="character" w:customStyle="1" w:styleId="FooterChar">
    <w:name w:val="Footer Char"/>
    <w:basedOn w:val="DefaultParagraphFont"/>
    <w:link w:val="Footer"/>
    <w:uiPriority w:val="99"/>
    <w:rsid w:val="0000409A"/>
    <w:rPr>
      <w:rFonts w:ascii="Times New Roman" w:eastAsia="Times New Roman" w:hAnsi="Times New Roman" w:cs="Times New Roman"/>
      <w:sz w:val="28"/>
      <w:szCs w:val="28"/>
    </w:rPr>
  </w:style>
  <w:style w:type="character" w:styleId="Strong">
    <w:name w:val="Strong"/>
    <w:basedOn w:val="DefaultParagraphFont"/>
    <w:uiPriority w:val="22"/>
    <w:qFormat/>
    <w:rsid w:val="0000409A"/>
    <w:rPr>
      <w:b/>
      <w:bCs/>
    </w:rPr>
  </w:style>
</w:styles>
</file>

<file path=word/webSettings.xml><?xml version="1.0" encoding="utf-8"?>
<w:webSettings xmlns:r="http://schemas.openxmlformats.org/officeDocument/2006/relationships" xmlns:w="http://schemas.openxmlformats.org/wordprocessingml/2006/main">
  <w:divs>
    <w:div w:id="16122683">
      <w:bodyDiv w:val="1"/>
      <w:marLeft w:val="0"/>
      <w:marRight w:val="0"/>
      <w:marTop w:val="0"/>
      <w:marBottom w:val="0"/>
      <w:divBdr>
        <w:top w:val="none" w:sz="0" w:space="0" w:color="auto"/>
        <w:left w:val="none" w:sz="0" w:space="0" w:color="auto"/>
        <w:bottom w:val="none" w:sz="0" w:space="0" w:color="auto"/>
        <w:right w:val="none" w:sz="0" w:space="0" w:color="auto"/>
      </w:divBdr>
      <w:divsChild>
        <w:div w:id="991521930">
          <w:marLeft w:val="0"/>
          <w:marRight w:val="0"/>
          <w:marTop w:val="0"/>
          <w:marBottom w:val="0"/>
          <w:divBdr>
            <w:top w:val="none" w:sz="0" w:space="0" w:color="auto"/>
            <w:left w:val="none" w:sz="0" w:space="0" w:color="auto"/>
            <w:bottom w:val="none" w:sz="0" w:space="0" w:color="auto"/>
            <w:right w:val="none" w:sz="0" w:space="0" w:color="auto"/>
          </w:divBdr>
        </w:div>
      </w:divsChild>
    </w:div>
    <w:div w:id="492065265">
      <w:bodyDiv w:val="1"/>
      <w:marLeft w:val="0"/>
      <w:marRight w:val="0"/>
      <w:marTop w:val="0"/>
      <w:marBottom w:val="0"/>
      <w:divBdr>
        <w:top w:val="none" w:sz="0" w:space="0" w:color="auto"/>
        <w:left w:val="none" w:sz="0" w:space="0" w:color="auto"/>
        <w:bottom w:val="none" w:sz="0" w:space="0" w:color="auto"/>
        <w:right w:val="none" w:sz="0" w:space="0" w:color="auto"/>
      </w:divBdr>
    </w:div>
    <w:div w:id="734744431">
      <w:bodyDiv w:val="1"/>
      <w:marLeft w:val="0"/>
      <w:marRight w:val="0"/>
      <w:marTop w:val="0"/>
      <w:marBottom w:val="0"/>
      <w:divBdr>
        <w:top w:val="none" w:sz="0" w:space="0" w:color="auto"/>
        <w:left w:val="none" w:sz="0" w:space="0" w:color="auto"/>
        <w:bottom w:val="none" w:sz="0" w:space="0" w:color="auto"/>
        <w:right w:val="none" w:sz="0" w:space="0" w:color="auto"/>
      </w:divBdr>
    </w:div>
    <w:div w:id="17155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dcterms:created xsi:type="dcterms:W3CDTF">2018-09-13T06:33:00Z</dcterms:created>
  <dcterms:modified xsi:type="dcterms:W3CDTF">2018-09-14T06:49:00Z</dcterms:modified>
</cp:coreProperties>
</file>