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8E" w:rsidRPr="00755447" w:rsidRDefault="003B6A8E" w:rsidP="003B6A8E">
      <w:pPr>
        <w:ind w:firstLine="720"/>
        <w:jc w:val="center"/>
        <w:rPr>
          <w:b/>
          <w:lang w:eastAsia="vi-VN"/>
        </w:rPr>
      </w:pPr>
      <w:r>
        <w:rPr>
          <w:b/>
          <w:lang w:eastAsia="vi-VN"/>
        </w:rPr>
        <w:t>TIN TỨC TỔNG HỢP TUẦN 6</w:t>
      </w:r>
    </w:p>
    <w:p w:rsidR="003B6A8E" w:rsidRPr="00755447" w:rsidRDefault="003B6A8E" w:rsidP="007073CC">
      <w:pPr>
        <w:spacing w:before="120" w:after="120"/>
        <w:jc w:val="center"/>
        <w:rPr>
          <w:b/>
        </w:rPr>
      </w:pPr>
      <w:r>
        <w:rPr>
          <w:b/>
        </w:rPr>
        <w:t xml:space="preserve">     (03</w:t>
      </w:r>
      <w:r w:rsidRPr="00755447">
        <w:rPr>
          <w:b/>
        </w:rPr>
        <w:t>/0</w:t>
      </w:r>
      <w:r>
        <w:rPr>
          <w:b/>
        </w:rPr>
        <w:t>2</w:t>
      </w:r>
      <w:r w:rsidRPr="00755447">
        <w:rPr>
          <w:b/>
        </w:rPr>
        <w:t xml:space="preserve">/2019 - </w:t>
      </w:r>
      <w:r>
        <w:rPr>
          <w:b/>
        </w:rPr>
        <w:t>07</w:t>
      </w:r>
      <w:r w:rsidRPr="00755447">
        <w:rPr>
          <w:b/>
        </w:rPr>
        <w:t>/0</w:t>
      </w:r>
      <w:r>
        <w:rPr>
          <w:b/>
        </w:rPr>
        <w:t>2</w:t>
      </w:r>
      <w:r w:rsidRPr="00755447">
        <w:rPr>
          <w:b/>
        </w:rPr>
        <w:t>/2020)</w:t>
      </w:r>
    </w:p>
    <w:p w:rsidR="003B6A8E" w:rsidRPr="00755447" w:rsidRDefault="003B6A8E" w:rsidP="007073CC">
      <w:pPr>
        <w:pStyle w:val="NormalWeb"/>
        <w:shd w:val="clear" w:color="auto" w:fill="FFFFFF"/>
        <w:spacing w:before="120" w:beforeAutospacing="0" w:after="120" w:afterAutospacing="0"/>
        <w:ind w:firstLine="720"/>
        <w:jc w:val="both"/>
        <w:textAlignment w:val="baseline"/>
        <w:rPr>
          <w:b/>
          <w:sz w:val="28"/>
          <w:szCs w:val="28"/>
        </w:rPr>
      </w:pPr>
    </w:p>
    <w:p w:rsidR="003B6A8E" w:rsidRPr="00755447" w:rsidRDefault="003B6A8E" w:rsidP="007073CC">
      <w:pPr>
        <w:pStyle w:val="NormalWeb"/>
        <w:shd w:val="clear" w:color="auto" w:fill="FFFFFF"/>
        <w:spacing w:before="120" w:beforeAutospacing="0" w:after="120" w:afterAutospacing="0"/>
        <w:ind w:firstLine="720"/>
        <w:jc w:val="both"/>
        <w:textAlignment w:val="baseline"/>
        <w:rPr>
          <w:b/>
          <w:sz w:val="28"/>
          <w:szCs w:val="28"/>
        </w:rPr>
      </w:pPr>
      <w:r w:rsidRPr="00755447">
        <w:rPr>
          <w:b/>
          <w:sz w:val="28"/>
          <w:szCs w:val="28"/>
        </w:rPr>
        <w:t>I. Tin quốc tế</w:t>
      </w:r>
    </w:p>
    <w:p w:rsidR="006A42C8" w:rsidRPr="00264F8D" w:rsidRDefault="006A42C8" w:rsidP="007073CC">
      <w:pPr>
        <w:pStyle w:val="NormalWeb"/>
        <w:spacing w:before="120" w:beforeAutospacing="0" w:after="120" w:afterAutospacing="0"/>
        <w:ind w:firstLine="720"/>
        <w:jc w:val="both"/>
        <w:textAlignment w:val="baseline"/>
        <w:rPr>
          <w:bCs/>
          <w:sz w:val="28"/>
          <w:szCs w:val="28"/>
        </w:rPr>
      </w:pPr>
      <w:r w:rsidRPr="00264F8D">
        <w:rPr>
          <w:bCs/>
          <w:sz w:val="28"/>
          <w:szCs w:val="28"/>
        </w:rPr>
        <w:t>Nhìn chung, quốc tế đánh giá về tình hình dịch bệnh Corona là khá nghiêm trọng, tuy nhiên, cũng nhiều ý kiến cho rằng còn nhiều điều không chắc chắn về quy mô và mức độ của dịch, vì vậy cần có thái độ bình tĩnh, tránh hoang mang.</w:t>
      </w:r>
    </w:p>
    <w:p w:rsidR="003B6A8E" w:rsidRPr="00264F8D" w:rsidRDefault="006A42C8" w:rsidP="007073CC">
      <w:pPr>
        <w:shd w:val="clear" w:color="auto" w:fill="EEEEEE"/>
        <w:spacing w:before="120" w:after="120"/>
        <w:ind w:firstLine="720"/>
        <w:jc w:val="both"/>
        <w:textAlignment w:val="baseline"/>
        <w:rPr>
          <w:shd w:val="clear" w:color="auto" w:fill="EEEEEE"/>
        </w:rPr>
      </w:pPr>
      <w:r w:rsidRPr="006A42C8">
        <w:t xml:space="preserve">Theo </w:t>
      </w:r>
      <w:r w:rsidR="00264F8D">
        <w:t>Quỹ Tiền tệ Quốc tế (</w:t>
      </w:r>
      <w:r w:rsidRPr="006A42C8">
        <w:t>IMF</w:t>
      </w:r>
      <w:r w:rsidR="00264F8D">
        <w:t>)</w:t>
      </w:r>
      <w:r w:rsidRPr="006A42C8">
        <w:t xml:space="preserve">, </w:t>
      </w:r>
      <w:r w:rsidRPr="00264F8D">
        <w:rPr>
          <w:shd w:val="clear" w:color="auto" w:fill="EEEEEE"/>
        </w:rPr>
        <w:t>ảnh hưởng của dịch nCoV lên nền kinh tế toàn cầu có thể lớn gấp 3-4 lần so với SARS, có thể gây tổn thất kinh tế 160 tỷ USD. Không chỉ kinh tế Trung Quốc mà Hong Kong có thể giảm tăng trưởng 1,7 điểm phần trăm, Hàn Quốc và Việt Nam giảm 0,4 điểm phần trăm, Nhật Bản 0,2% trong quý I/2020. Về phía Thái Lan, theo Phòng Thương mại Thái Lan, dịch bệnh từ nCoV là một trong các nguyên nhân sẽ kéo tăng trưởng kinh tế Thái Lan năm 2020 xuống dưới 2,5% do Thái Lan dự kiến thất thu khoảng 80-100 tỷ baht chủ yếu trong ngành du lịch và các ngành k</w:t>
      </w:r>
      <w:bookmarkStart w:id="0" w:name="_GoBack"/>
      <w:bookmarkEnd w:id="0"/>
      <w:r w:rsidRPr="00264F8D">
        <w:rPr>
          <w:shd w:val="clear" w:color="auto" w:fill="EEEEEE"/>
        </w:rPr>
        <w:t>inh tế Thái Lan phải ưu tiên các biện pháp ứng phó với dịch bệnh.</w:t>
      </w:r>
    </w:p>
    <w:p w:rsidR="006A42C8" w:rsidRPr="00264F8D" w:rsidRDefault="006A42C8" w:rsidP="007073CC">
      <w:pPr>
        <w:pStyle w:val="NormalWeb"/>
        <w:spacing w:before="120" w:beforeAutospacing="0" w:after="120" w:afterAutospacing="0"/>
        <w:ind w:firstLine="720"/>
        <w:jc w:val="both"/>
        <w:textAlignment w:val="baseline"/>
        <w:rPr>
          <w:sz w:val="28"/>
          <w:szCs w:val="28"/>
        </w:rPr>
      </w:pPr>
      <w:r w:rsidRPr="00264F8D">
        <w:rPr>
          <w:sz w:val="28"/>
          <w:szCs w:val="28"/>
          <w:shd w:val="clear" w:color="auto" w:fill="EEEEEE"/>
        </w:rPr>
        <w:t>Trong dài hạn, hiệu ứng của dịch bệnh viêm đường hô hấp cấp do chủng mới của virus corona vẫn chưa được đánh giá vì thiếu dữ liệu và thời gian theo dõi mô hình lây lan. IMF cho rằng thế giới cần phải đánh giá tốc độ hành động cần thiết để kiểm soát sự lây lan của virus corona cũng như hiệu quả thực sự của các biện pháp được đưa ra. IMF dự đoán kinh tế thế giới sẽ tăng trưởng 3,3% trong năm nay, nhưng vẫn ở tình trạng trì trệ và các nguy cơ vẫn hiện hữu.</w:t>
      </w:r>
    </w:p>
    <w:p w:rsidR="003B6A8E" w:rsidRPr="00755447" w:rsidRDefault="003B6A8E" w:rsidP="007073CC">
      <w:pPr>
        <w:pStyle w:val="NormalWeb"/>
        <w:shd w:val="clear" w:color="auto" w:fill="FFFFFF"/>
        <w:spacing w:before="120" w:beforeAutospacing="0" w:after="120" w:afterAutospacing="0"/>
        <w:ind w:firstLine="720"/>
        <w:jc w:val="both"/>
        <w:textAlignment w:val="baseline"/>
        <w:rPr>
          <w:i/>
        </w:rPr>
      </w:pPr>
      <w:r w:rsidRPr="00755447">
        <w:rPr>
          <w:i/>
        </w:rPr>
        <w:t xml:space="preserve">(Nguồn: Báo điện tử Chính phủ Nước CHXHCNVN đưa tin ngày </w:t>
      </w:r>
      <w:r w:rsidR="00264F8D">
        <w:rPr>
          <w:i/>
        </w:rPr>
        <w:t>05</w:t>
      </w:r>
      <w:r w:rsidRPr="00755447">
        <w:rPr>
          <w:i/>
        </w:rPr>
        <w:t>/0</w:t>
      </w:r>
      <w:r w:rsidR="00264F8D">
        <w:rPr>
          <w:i/>
        </w:rPr>
        <w:t>2</w:t>
      </w:r>
      <w:r w:rsidRPr="00755447">
        <w:rPr>
          <w:i/>
        </w:rPr>
        <w:t>/2020)</w:t>
      </w:r>
    </w:p>
    <w:p w:rsidR="003B6A8E" w:rsidRPr="00755447" w:rsidRDefault="003B6A8E" w:rsidP="007073CC">
      <w:pPr>
        <w:pStyle w:val="NormalWeb"/>
        <w:shd w:val="clear" w:color="auto" w:fill="FFFFFF"/>
        <w:spacing w:before="120" w:beforeAutospacing="0" w:after="120" w:afterAutospacing="0"/>
        <w:jc w:val="both"/>
        <w:textAlignment w:val="baseline"/>
        <w:rPr>
          <w:b/>
          <w:sz w:val="12"/>
          <w:szCs w:val="12"/>
        </w:rPr>
      </w:pPr>
    </w:p>
    <w:p w:rsidR="003B6A8E" w:rsidRPr="00755447" w:rsidRDefault="003B6A8E" w:rsidP="007073CC">
      <w:pPr>
        <w:pStyle w:val="NormalWeb"/>
        <w:shd w:val="clear" w:color="auto" w:fill="FFFFFF"/>
        <w:spacing w:before="120" w:beforeAutospacing="0" w:after="120" w:afterAutospacing="0"/>
        <w:ind w:firstLine="720"/>
        <w:jc w:val="both"/>
        <w:textAlignment w:val="baseline"/>
        <w:rPr>
          <w:b/>
          <w:sz w:val="28"/>
          <w:szCs w:val="28"/>
        </w:rPr>
      </w:pPr>
      <w:r w:rsidRPr="00755447">
        <w:rPr>
          <w:b/>
          <w:sz w:val="28"/>
          <w:szCs w:val="28"/>
        </w:rPr>
        <w:t>II. Tin trong nước</w:t>
      </w:r>
    </w:p>
    <w:p w:rsidR="003B6A8E" w:rsidRPr="003B6A8E" w:rsidRDefault="003B63F7" w:rsidP="007073CC">
      <w:pPr>
        <w:pStyle w:val="NormalWeb"/>
        <w:shd w:val="clear" w:color="auto" w:fill="EEEEEE"/>
        <w:spacing w:before="120" w:beforeAutospacing="0" w:after="120" w:afterAutospacing="0"/>
        <w:ind w:firstLine="720"/>
        <w:jc w:val="both"/>
        <w:textAlignment w:val="baseline"/>
      </w:pPr>
      <w:r w:rsidRPr="001A41D7">
        <w:rPr>
          <w:sz w:val="28"/>
        </w:rPr>
        <w:t>Ngày</w:t>
      </w:r>
      <w:r>
        <w:t xml:space="preserve"> </w:t>
      </w:r>
      <w:r w:rsidR="003B6A8E" w:rsidRPr="003B63F7">
        <w:rPr>
          <w:bCs/>
          <w:sz w:val="28"/>
          <w:szCs w:val="28"/>
          <w:shd w:val="clear" w:color="auto" w:fill="EEEEEE"/>
        </w:rPr>
        <w:t>7/2, Viện Vệ sinh dịch tễ Trung ương công bố đã nuôi cấy và phân lập thành công chủng mới của virus Corona (nCoV) trong phòng thí nghiệm</w:t>
      </w:r>
      <w:r w:rsidR="003B6A8E" w:rsidRPr="001A41D7">
        <w:rPr>
          <w:bCs/>
          <w:sz w:val="32"/>
          <w:szCs w:val="28"/>
          <w:shd w:val="clear" w:color="auto" w:fill="EEEEEE"/>
        </w:rPr>
        <w:t>.</w:t>
      </w:r>
      <w:r w:rsidR="001A41D7" w:rsidRPr="001A41D7">
        <w:rPr>
          <w:bCs/>
          <w:sz w:val="32"/>
          <w:szCs w:val="28"/>
          <w:shd w:val="clear" w:color="auto" w:fill="EEEEEE"/>
        </w:rPr>
        <w:t xml:space="preserve"> </w:t>
      </w:r>
      <w:r w:rsidR="003B6A8E" w:rsidRPr="001A41D7">
        <w:rPr>
          <w:sz w:val="28"/>
        </w:rPr>
        <w:t>Việc nuôi cấy thành công này sẽ tạo điều kiện cho việc xét nghiệm nhanh các trường hợp nhiễm và nghi nhiễm nCoV. Từ đó, mỗi ngày, Việt Nam sẽ có khả năng xét nghiệm hàng nghìn mẫu bệnh phẩm trong trường hợp cần thiết.</w:t>
      </w:r>
    </w:p>
    <w:p w:rsidR="003B6A8E" w:rsidRPr="003B6A8E" w:rsidRDefault="003B6A8E" w:rsidP="007073CC">
      <w:pPr>
        <w:shd w:val="clear" w:color="auto" w:fill="EEEEEE"/>
        <w:spacing w:before="120" w:after="120"/>
        <w:ind w:firstLine="720"/>
        <w:jc w:val="both"/>
        <w:textAlignment w:val="baseline"/>
      </w:pPr>
      <w:r w:rsidRPr="003B6A8E">
        <w:t>Hiện nay, Việt Nam đang có trên 1000 người từ Trung Quốc trở về và gần 500 người có tiếp xúc gần với người nhiễm nCoV đang được cách ly, theo dõi, giám sát và chờ kết quả xét nghiệm.</w:t>
      </w:r>
    </w:p>
    <w:p w:rsidR="003B6A8E" w:rsidRPr="003B6A8E" w:rsidRDefault="003B6A8E" w:rsidP="007073CC">
      <w:pPr>
        <w:shd w:val="clear" w:color="auto" w:fill="EEEEEE"/>
        <w:spacing w:before="120" w:after="120"/>
        <w:ind w:firstLine="720"/>
        <w:jc w:val="both"/>
        <w:textAlignment w:val="baseline"/>
      </w:pPr>
      <w:r w:rsidRPr="003B6A8E">
        <w:t>Đây sẽ là tiền đề cho việc nghiên cứu và phát triển vaccine phòng chống loại virus này trong tương lai và cũng giúp cho việc đưa ra các biện pháp dự phòng hiệu quả hơn.</w:t>
      </w:r>
      <w:r w:rsidR="003B63F7" w:rsidRPr="003B63F7">
        <w:t xml:space="preserve"> </w:t>
      </w:r>
      <w:r w:rsidRPr="003B6A8E">
        <w:t>Bộ Y tế cho biết, đến thời điểm hiện tại, Việt Nam vẫn bảo đảm cung ứng đủ sinh phẩm cho việc xét nghiệm.</w:t>
      </w:r>
    </w:p>
    <w:p w:rsidR="003B6A8E" w:rsidRPr="003B63F7" w:rsidRDefault="003B6A8E" w:rsidP="007073CC">
      <w:pPr>
        <w:shd w:val="clear" w:color="auto" w:fill="EEEEEE"/>
        <w:spacing w:before="120" w:after="120"/>
        <w:ind w:firstLine="720"/>
        <w:jc w:val="both"/>
        <w:textAlignment w:val="baseline"/>
      </w:pPr>
      <w:r w:rsidRPr="003B6A8E">
        <w:t xml:space="preserve">Tính đến 9h30’ ngày 7/2, theo báo cáo của hệ thống giám sát bệnh truyền nhiễm Bộ Y tế, tổng số trường hợp mắc nCoV trên thế giới là 31.481, trong đó tại lục địa Trung Quốc </w:t>
      </w:r>
      <w:r w:rsidR="001A41D7">
        <w:t xml:space="preserve">là </w:t>
      </w:r>
      <w:r w:rsidRPr="003B6A8E">
        <w:t xml:space="preserve">31.161. Tổng số trường hợp tử vong là 639, trong đó, lục </w:t>
      </w:r>
      <w:r w:rsidRPr="003B6A8E">
        <w:lastRenderedPageBreak/>
        <w:t xml:space="preserve">địa Trung Quốc là 637, Philippines </w:t>
      </w:r>
      <w:r w:rsidR="001A41D7">
        <w:t xml:space="preserve">là </w:t>
      </w:r>
      <w:r w:rsidRPr="003B6A8E">
        <w:t xml:space="preserve">1 và Hong Kong </w:t>
      </w:r>
      <w:r w:rsidR="001A41D7">
        <w:t xml:space="preserve">là </w:t>
      </w:r>
      <w:r w:rsidRPr="003B6A8E">
        <w:t>1. Tổng số trường hợp mắc bên ngoài lục địa Trung Quốc là 320.</w:t>
      </w:r>
      <w:r w:rsidR="003B63F7" w:rsidRPr="003B63F7">
        <w:t xml:space="preserve"> </w:t>
      </w:r>
      <w:r w:rsidRPr="003B6A8E">
        <w:t>Hiện đã có 27 quốc gia, vùng lãnh thổ (bên ngoài lục địa Trung Quốc) ghi nhận trường hợp mắc.</w:t>
      </w:r>
    </w:p>
    <w:p w:rsidR="003B6A8E" w:rsidRPr="00755447" w:rsidRDefault="003B6A8E" w:rsidP="007073CC">
      <w:pPr>
        <w:pStyle w:val="NormalWeb"/>
        <w:shd w:val="clear" w:color="auto" w:fill="FFFFFF"/>
        <w:spacing w:before="120" w:beforeAutospacing="0" w:after="120" w:afterAutospacing="0"/>
        <w:ind w:firstLine="720"/>
        <w:jc w:val="both"/>
        <w:textAlignment w:val="baseline"/>
        <w:rPr>
          <w:i/>
        </w:rPr>
      </w:pPr>
      <w:r w:rsidRPr="00755447">
        <w:rPr>
          <w:i/>
        </w:rPr>
        <w:t xml:space="preserve"> (Nguồn: Báo điện tử Chính </w:t>
      </w:r>
      <w:r>
        <w:rPr>
          <w:i/>
        </w:rPr>
        <w:t>phủ Nước CHXHCNVN đưa tin ngày 07</w:t>
      </w:r>
      <w:r w:rsidRPr="00755447">
        <w:rPr>
          <w:i/>
        </w:rPr>
        <w:t>/0</w:t>
      </w:r>
      <w:r>
        <w:rPr>
          <w:i/>
        </w:rPr>
        <w:t>2</w:t>
      </w:r>
      <w:r w:rsidRPr="00755447">
        <w:rPr>
          <w:i/>
        </w:rPr>
        <w:t>/2020)</w:t>
      </w:r>
    </w:p>
    <w:p w:rsidR="003B6A8E" w:rsidRPr="00755447" w:rsidRDefault="003B6A8E" w:rsidP="007073CC">
      <w:pPr>
        <w:pStyle w:val="NormalWeb"/>
        <w:shd w:val="clear" w:color="auto" w:fill="FFFFFF"/>
        <w:spacing w:before="120" w:beforeAutospacing="0" w:after="120" w:afterAutospacing="0"/>
        <w:ind w:firstLine="720"/>
        <w:jc w:val="both"/>
        <w:textAlignment w:val="baseline"/>
        <w:rPr>
          <w:b/>
          <w:sz w:val="12"/>
          <w:szCs w:val="12"/>
        </w:rPr>
      </w:pPr>
    </w:p>
    <w:p w:rsidR="003B6A8E" w:rsidRPr="00755447" w:rsidRDefault="003B6A8E" w:rsidP="007073CC">
      <w:pPr>
        <w:pStyle w:val="NormalWeb"/>
        <w:shd w:val="clear" w:color="auto" w:fill="FFFFFF"/>
        <w:spacing w:before="120" w:beforeAutospacing="0" w:after="120" w:afterAutospacing="0"/>
        <w:ind w:firstLine="720"/>
        <w:jc w:val="both"/>
        <w:textAlignment w:val="baseline"/>
        <w:rPr>
          <w:b/>
          <w:sz w:val="28"/>
          <w:szCs w:val="28"/>
        </w:rPr>
      </w:pPr>
      <w:r w:rsidRPr="00755447">
        <w:rPr>
          <w:b/>
          <w:sz w:val="28"/>
          <w:szCs w:val="28"/>
        </w:rPr>
        <w:t>III. Tin trong tỉnh</w:t>
      </w:r>
    </w:p>
    <w:p w:rsidR="003B6A8E" w:rsidRPr="00D40771" w:rsidRDefault="00264F8D" w:rsidP="007073CC">
      <w:pPr>
        <w:pStyle w:val="NormalWeb"/>
        <w:shd w:val="clear" w:color="auto" w:fill="FCFCFC"/>
        <w:spacing w:before="120" w:beforeAutospacing="0" w:after="120" w:afterAutospacing="0"/>
        <w:ind w:firstLine="720"/>
        <w:jc w:val="both"/>
        <w:rPr>
          <w:rStyle w:val="Strong"/>
          <w:b w:val="0"/>
          <w:sz w:val="28"/>
          <w:szCs w:val="28"/>
          <w:bdr w:val="none" w:sz="0" w:space="0" w:color="auto" w:frame="1"/>
          <w:shd w:val="clear" w:color="auto" w:fill="FCFCFC"/>
        </w:rPr>
      </w:pPr>
      <w:r w:rsidRPr="00D40771">
        <w:rPr>
          <w:rStyle w:val="Strong"/>
          <w:b w:val="0"/>
          <w:sz w:val="28"/>
          <w:szCs w:val="28"/>
          <w:bdr w:val="none" w:sz="0" w:space="0" w:color="auto" w:frame="1"/>
          <w:shd w:val="clear" w:color="auto" w:fill="FCFCFC"/>
        </w:rPr>
        <w:t xml:space="preserve">Sáng </w:t>
      </w:r>
      <w:r w:rsidR="001A41D7">
        <w:rPr>
          <w:rStyle w:val="Strong"/>
          <w:b w:val="0"/>
          <w:sz w:val="28"/>
          <w:szCs w:val="28"/>
          <w:bdr w:val="none" w:sz="0" w:space="0" w:color="auto" w:frame="1"/>
          <w:shd w:val="clear" w:color="auto" w:fill="FCFCFC"/>
        </w:rPr>
        <w:t xml:space="preserve">ngày </w:t>
      </w:r>
      <w:r w:rsidRPr="00D40771">
        <w:rPr>
          <w:rStyle w:val="Strong"/>
          <w:b w:val="0"/>
          <w:sz w:val="28"/>
          <w:szCs w:val="28"/>
          <w:bdr w:val="none" w:sz="0" w:space="0" w:color="auto" w:frame="1"/>
          <w:shd w:val="clear" w:color="auto" w:fill="FCFCFC"/>
        </w:rPr>
        <w:t>4/2, Thường trực Tỉnh ủy tổ chức Hội nghị trực tuyến tổng kết công tác xây dựng Đảng năm 2019, đồng thời triển khai phương hướng, nhiệm vụ xây dựng Đảng năm 2020. Đồng chí A Pớt</w:t>
      </w:r>
      <w:r w:rsidR="001A41D7">
        <w:rPr>
          <w:rStyle w:val="Strong"/>
          <w:b w:val="0"/>
          <w:sz w:val="28"/>
          <w:szCs w:val="28"/>
          <w:bdr w:val="none" w:sz="0" w:space="0" w:color="auto" w:frame="1"/>
          <w:shd w:val="clear" w:color="auto" w:fill="FCFCFC"/>
        </w:rPr>
        <w:t xml:space="preserve"> </w:t>
      </w:r>
      <w:r w:rsidRPr="00D40771">
        <w:rPr>
          <w:rStyle w:val="Strong"/>
          <w:b w:val="0"/>
          <w:sz w:val="28"/>
          <w:szCs w:val="28"/>
          <w:bdr w:val="none" w:sz="0" w:space="0" w:color="auto" w:frame="1"/>
          <w:shd w:val="clear" w:color="auto" w:fill="FCFCFC"/>
        </w:rPr>
        <w:t>- Phó Bí thư Tỉnh ủy, Trưởng đoàn ĐBQH tỉnh chủ trì Hội nghị.</w:t>
      </w:r>
    </w:p>
    <w:p w:rsidR="00D40771" w:rsidRPr="00D40771" w:rsidRDefault="00D40771" w:rsidP="007073CC">
      <w:pPr>
        <w:pStyle w:val="NormalWeb"/>
        <w:shd w:val="clear" w:color="auto" w:fill="FCFCFC"/>
        <w:spacing w:before="120" w:beforeAutospacing="0" w:after="120" w:afterAutospacing="0"/>
        <w:ind w:firstLine="720"/>
        <w:jc w:val="both"/>
        <w:rPr>
          <w:sz w:val="28"/>
          <w:szCs w:val="28"/>
          <w:shd w:val="clear" w:color="auto" w:fill="FCFCFC"/>
        </w:rPr>
      </w:pPr>
      <w:r w:rsidRPr="00D40771">
        <w:rPr>
          <w:sz w:val="28"/>
          <w:szCs w:val="28"/>
          <w:shd w:val="clear" w:color="auto" w:fill="FCFCFC"/>
        </w:rPr>
        <w:t>Trong năm 2019, các đảng bộ, tổ chức cơ sở đảng trên địa bàn tỉnh đã kịp thời tổ chức và nâng cao chất lượng nghiên cứu, quán triệt các nghị quyết, chỉ thị của Đảng, đồng thời tổ chức việc học tập và làm theo tư tưởng, đạo đức, phong cách Hồ Chí Minh ngày càng đi vào chiều sâu. Công tác cán bộ được thực hiện đúng quy trình, quy định, nên năng lực lãnh đạo và sức chiến đấu của các tổ chức đảng được nâng lên. Hầu hết cán bộ, đảng viên có phẩm chất đạo đức tốt, không có biểu hiện suy thoái về tư tưởng chính trị, đạo đức lối sống, "tự diễn biến", "tự chuyển hóa". Đặc biệt, công tác kiểm tra, giám sát được tăng cường, thực hiện chặt chẽ, thi hành kỷ luật Đảng nghiêm minh, nên kỷ luật, kỷ cương của Đảng được giữ vững...</w:t>
      </w:r>
    </w:p>
    <w:p w:rsidR="00D40771" w:rsidRPr="00D40771" w:rsidRDefault="00D40771" w:rsidP="007073CC">
      <w:pPr>
        <w:pStyle w:val="NormalWeb"/>
        <w:shd w:val="clear" w:color="auto" w:fill="FCFCFC"/>
        <w:spacing w:before="120" w:beforeAutospacing="0" w:after="120" w:afterAutospacing="0"/>
        <w:ind w:firstLine="720"/>
        <w:jc w:val="both"/>
        <w:rPr>
          <w:sz w:val="28"/>
          <w:szCs w:val="28"/>
        </w:rPr>
      </w:pPr>
      <w:r w:rsidRPr="00D40771">
        <w:rPr>
          <w:sz w:val="28"/>
          <w:szCs w:val="28"/>
        </w:rPr>
        <w:t>Tại Hội nghị, đồng chí A Pớt đề nghị, trong thời gian tới, các cơ quan tham mưu của Tỉnh uỷ, các ban cán sự đảng, đảng đoàn, đảng ủy trực thuộc Tỉnh ủy và các huyện ủy, thành ủy tập trung tiếp tục đổi mới, nâng cao chất lượng công tác nghiên cứu, quán triệt và triển khai thực hiện các nghị quyết, chủ trương của Đảng. Đồng thời lưu ý, năm 2020 là năm cuối thực hiện các mục tiêu của Nghị quyết Đại hội lần thứ XV Đảng bộ tỉnh và Kế hoạch phát triển kinh tế-xã hội, đảm bảo quốc phòng-an ninh giai đoạn 2015-2020; là năm diễn ra đại hội Đảng các cấp và Đại hội lần thứ XVI Đảng bộ tỉnh, tiến tới Đại hội lần thứ XIII của Đảng, nên công tác tuyên truyền rất cần được chú trọng và luôn gắn với kỷ niệm các ngày lễ lớn trong năm.</w:t>
      </w:r>
    </w:p>
    <w:p w:rsidR="00D40771" w:rsidRPr="00D40771" w:rsidRDefault="00D40771" w:rsidP="007073CC">
      <w:pPr>
        <w:pStyle w:val="NormalWeb"/>
        <w:shd w:val="clear" w:color="auto" w:fill="FCFCFC"/>
        <w:spacing w:before="120" w:beforeAutospacing="0" w:after="120" w:afterAutospacing="0"/>
        <w:ind w:firstLine="720"/>
        <w:jc w:val="both"/>
        <w:rPr>
          <w:sz w:val="28"/>
          <w:szCs w:val="28"/>
        </w:rPr>
      </w:pPr>
      <w:r w:rsidRPr="00D40771">
        <w:rPr>
          <w:sz w:val="28"/>
          <w:szCs w:val="28"/>
        </w:rPr>
        <w:t>Bên cạnh đó, tiếp tục triển khai thực hiện có hiệu quả việc sắp xếp tổ chức bộ máy đảm bảo tinh gọn, hoạt động hiệu quả. Chuẩn bị tốt đề án nhân sự đại hội các cấp, gắn với chủ động tham mưu điều động, luân chuyển, bố trí cán bộ gắn với công tác nhân sự cấp ủy các cấp nhiệm kỳ 2020-2025, nhất là bố trí chức danh người đứng đầu, các chức danh lãnh đạo cơ quan nhà nước giai đoạn 2021-2026. Củng cố và nâng cao năng lực lãnh đạo, sức chiến đấu của tổ chức cơ sở đảng, kiện toàn các tổ chức đảng và thực hiện tốt công tác phát triển đảng viên mới.</w:t>
      </w:r>
    </w:p>
    <w:p w:rsidR="00D40771" w:rsidRPr="00FB5847" w:rsidRDefault="00D40771" w:rsidP="007073CC">
      <w:pPr>
        <w:pStyle w:val="NormalWeb"/>
        <w:shd w:val="clear" w:color="auto" w:fill="FCFCFC"/>
        <w:spacing w:before="120" w:beforeAutospacing="0" w:after="120" w:afterAutospacing="0"/>
        <w:ind w:firstLine="720"/>
        <w:jc w:val="both"/>
        <w:rPr>
          <w:sz w:val="28"/>
          <w:szCs w:val="28"/>
        </w:rPr>
      </w:pPr>
      <w:r w:rsidRPr="00D40771">
        <w:rPr>
          <w:sz w:val="28"/>
          <w:szCs w:val="28"/>
        </w:rPr>
        <w:t xml:space="preserve">Đặc biệt, triển khai thực hiện có hiệu quả các nghị quyết, chỉ thị, kết luận của Trung ương Đảng và của Tỉnh ủy về công tác dân vận, dân tộc, tôn giáo. Thực hiện tốt vai trò giám sát và phản biện xã hội của Mặt trận Tổ quốc và các đoàn thể chính trị-xã hội, công tác dân vận của chính quyền. Tiếp tục triển khai </w:t>
      </w:r>
      <w:r w:rsidRPr="00D40771">
        <w:rPr>
          <w:sz w:val="28"/>
          <w:szCs w:val="28"/>
        </w:rPr>
        <w:lastRenderedPageBreak/>
        <w:t>thực hiện có hiệu quả các chỉ đạo của Trung ương, của tỉnh về công tác nội chính và phòng, chống tham nhũng; các nhiệm vụ, giải pháp đảm bảo quốc phòng, an ninh và trật tự an toàn xã hội. Tăng cường vai trò, trách nhiệm của cấp ủy, người đứng đầu cấp ủy, chính quyền các cấp trong công tác tiếp dân và giải quyết khiếu nại, tố cáo, đấu tranh phòng, chống tội phạm.</w:t>
      </w:r>
    </w:p>
    <w:p w:rsidR="003B6A8E" w:rsidRPr="00755447" w:rsidRDefault="003B6A8E" w:rsidP="007073CC">
      <w:pPr>
        <w:pStyle w:val="NormalWeb"/>
        <w:shd w:val="clear" w:color="auto" w:fill="FFFFFF"/>
        <w:spacing w:before="120" w:beforeAutospacing="0" w:after="120" w:afterAutospacing="0"/>
        <w:ind w:firstLine="720"/>
        <w:jc w:val="both"/>
        <w:textAlignment w:val="baseline"/>
        <w:rPr>
          <w:i/>
        </w:rPr>
      </w:pPr>
      <w:r w:rsidRPr="00755447">
        <w:rPr>
          <w:i/>
        </w:rPr>
        <w:t xml:space="preserve">(Nguồn: Báo Điện tử tỉnh Kon Tum đưa tin ngày </w:t>
      </w:r>
      <w:r w:rsidR="00D40771">
        <w:rPr>
          <w:i/>
        </w:rPr>
        <w:t>04</w:t>
      </w:r>
      <w:r w:rsidRPr="00755447">
        <w:rPr>
          <w:i/>
        </w:rPr>
        <w:t>/0</w:t>
      </w:r>
      <w:r w:rsidR="00D40771">
        <w:rPr>
          <w:i/>
        </w:rPr>
        <w:t>2</w:t>
      </w:r>
      <w:r w:rsidRPr="00755447">
        <w:rPr>
          <w:i/>
        </w:rPr>
        <w:t>/2020)</w:t>
      </w:r>
    </w:p>
    <w:p w:rsidR="003B6A8E" w:rsidRPr="00755447" w:rsidRDefault="003371FD" w:rsidP="003B6A8E">
      <w:r>
        <w:rPr>
          <w:b/>
        </w:rPr>
        <w:pict>
          <v:shapetype id="_x0000_t32" coordsize="21600,21600" o:spt="32" o:oned="t" path="m,l21600,21600e" filled="f">
            <v:path arrowok="t" fillok="f" o:connecttype="none"/>
            <o:lock v:ext="edit" shapetype="t"/>
          </v:shapetype>
          <v:shape id="_x0000_s1026" type="#_x0000_t32" style="position:absolute;margin-left:179.2pt;margin-top:5pt;width:87pt;height:0;z-index:251658240" o:connectortype="straight"/>
        </w:pict>
      </w:r>
    </w:p>
    <w:p w:rsidR="003B6A8E" w:rsidRPr="00755447" w:rsidRDefault="003B6A8E" w:rsidP="003B6A8E"/>
    <w:sectPr w:rsidR="003B6A8E" w:rsidRPr="00755447" w:rsidSect="002054D2">
      <w:footerReference w:type="default" r:id="rId7"/>
      <w:pgSz w:w="11907" w:h="16840" w:code="9"/>
      <w:pgMar w:top="1021" w:right="102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FD" w:rsidRDefault="003371FD">
      <w:r>
        <w:separator/>
      </w:r>
    </w:p>
  </w:endnote>
  <w:endnote w:type="continuationSeparator" w:id="0">
    <w:p w:rsidR="003371FD" w:rsidRDefault="0033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282"/>
      <w:docPartObj>
        <w:docPartGallery w:val="Page Numbers (Bottom of Page)"/>
        <w:docPartUnique/>
      </w:docPartObj>
    </w:sdtPr>
    <w:sdtEndPr/>
    <w:sdtContent>
      <w:p w:rsidR="00052953" w:rsidRDefault="00D40771">
        <w:pPr>
          <w:pStyle w:val="Footer"/>
          <w:jc w:val="center"/>
        </w:pPr>
        <w:r>
          <w:fldChar w:fldCharType="begin"/>
        </w:r>
        <w:r>
          <w:instrText xml:space="preserve"> PAGE   \* MERGEFORMAT </w:instrText>
        </w:r>
        <w:r>
          <w:fldChar w:fldCharType="separate"/>
        </w:r>
        <w:r w:rsidR="007073CC">
          <w:rPr>
            <w:noProof/>
          </w:rPr>
          <w:t>3</w:t>
        </w:r>
        <w:r>
          <w:fldChar w:fldCharType="end"/>
        </w:r>
      </w:p>
    </w:sdtContent>
  </w:sdt>
  <w:p w:rsidR="00052953" w:rsidRDefault="00337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FD" w:rsidRDefault="003371FD">
      <w:r>
        <w:separator/>
      </w:r>
    </w:p>
  </w:footnote>
  <w:footnote w:type="continuationSeparator" w:id="0">
    <w:p w:rsidR="003371FD" w:rsidRDefault="00337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6A8E"/>
    <w:rsid w:val="001A41D7"/>
    <w:rsid w:val="00246333"/>
    <w:rsid w:val="00264F8D"/>
    <w:rsid w:val="00286404"/>
    <w:rsid w:val="003371FD"/>
    <w:rsid w:val="003B63F7"/>
    <w:rsid w:val="003B6A8E"/>
    <w:rsid w:val="0044249D"/>
    <w:rsid w:val="006A42C8"/>
    <w:rsid w:val="007073CC"/>
    <w:rsid w:val="009A2AFD"/>
    <w:rsid w:val="00D40771"/>
    <w:rsid w:val="00DF78F7"/>
    <w:rsid w:val="00E31423"/>
    <w:rsid w:val="00EC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8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6A8E"/>
    <w:pPr>
      <w:spacing w:before="100" w:beforeAutospacing="1" w:after="100" w:afterAutospacing="1"/>
    </w:pPr>
    <w:rPr>
      <w:sz w:val="24"/>
      <w:szCs w:val="24"/>
    </w:rPr>
  </w:style>
  <w:style w:type="paragraph" w:styleId="Footer">
    <w:name w:val="footer"/>
    <w:basedOn w:val="Normal"/>
    <w:link w:val="FooterChar"/>
    <w:uiPriority w:val="99"/>
    <w:unhideWhenUsed/>
    <w:rsid w:val="003B6A8E"/>
    <w:pPr>
      <w:tabs>
        <w:tab w:val="center" w:pos="4680"/>
        <w:tab w:val="right" w:pos="9360"/>
      </w:tabs>
    </w:pPr>
  </w:style>
  <w:style w:type="character" w:customStyle="1" w:styleId="FooterChar">
    <w:name w:val="Footer Char"/>
    <w:basedOn w:val="DefaultParagraphFont"/>
    <w:link w:val="Footer"/>
    <w:uiPriority w:val="99"/>
    <w:rsid w:val="003B6A8E"/>
    <w:rPr>
      <w:rFonts w:ascii="Times New Roman" w:eastAsia="Times New Roman" w:hAnsi="Times New Roman" w:cs="Times New Roman"/>
      <w:sz w:val="28"/>
      <w:szCs w:val="28"/>
    </w:rPr>
  </w:style>
  <w:style w:type="character" w:styleId="Strong">
    <w:name w:val="Strong"/>
    <w:basedOn w:val="DefaultParagraphFont"/>
    <w:uiPriority w:val="22"/>
    <w:qFormat/>
    <w:rsid w:val="003B6A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275">
      <w:bodyDiv w:val="1"/>
      <w:marLeft w:val="0"/>
      <w:marRight w:val="0"/>
      <w:marTop w:val="0"/>
      <w:marBottom w:val="0"/>
      <w:divBdr>
        <w:top w:val="none" w:sz="0" w:space="0" w:color="auto"/>
        <w:left w:val="none" w:sz="0" w:space="0" w:color="auto"/>
        <w:bottom w:val="none" w:sz="0" w:space="0" w:color="auto"/>
        <w:right w:val="none" w:sz="0" w:space="0" w:color="auto"/>
      </w:divBdr>
    </w:div>
    <w:div w:id="707341538">
      <w:bodyDiv w:val="1"/>
      <w:marLeft w:val="0"/>
      <w:marRight w:val="0"/>
      <w:marTop w:val="0"/>
      <w:marBottom w:val="0"/>
      <w:divBdr>
        <w:top w:val="none" w:sz="0" w:space="0" w:color="auto"/>
        <w:left w:val="none" w:sz="0" w:space="0" w:color="auto"/>
        <w:bottom w:val="none" w:sz="0" w:space="0" w:color="auto"/>
        <w:right w:val="none" w:sz="0" w:space="0" w:color="auto"/>
      </w:divBdr>
      <w:divsChild>
        <w:div w:id="1021278646">
          <w:marLeft w:val="0"/>
          <w:marRight w:val="0"/>
          <w:marTop w:val="0"/>
          <w:marBottom w:val="225"/>
          <w:divBdr>
            <w:top w:val="none" w:sz="0" w:space="0" w:color="auto"/>
            <w:left w:val="none" w:sz="0" w:space="0" w:color="auto"/>
            <w:bottom w:val="none" w:sz="0" w:space="0" w:color="auto"/>
            <w:right w:val="none" w:sz="0" w:space="0" w:color="auto"/>
          </w:divBdr>
        </w:div>
        <w:div w:id="1624576706">
          <w:marLeft w:val="0"/>
          <w:marRight w:val="0"/>
          <w:marTop w:val="0"/>
          <w:marBottom w:val="225"/>
          <w:divBdr>
            <w:top w:val="none" w:sz="0" w:space="0" w:color="auto"/>
            <w:left w:val="none" w:sz="0" w:space="0" w:color="auto"/>
            <w:bottom w:val="none" w:sz="0" w:space="0" w:color="auto"/>
            <w:right w:val="none" w:sz="0" w:space="0" w:color="auto"/>
          </w:divBdr>
        </w:div>
      </w:divsChild>
    </w:div>
    <w:div w:id="1604070880">
      <w:bodyDiv w:val="1"/>
      <w:marLeft w:val="0"/>
      <w:marRight w:val="0"/>
      <w:marTop w:val="0"/>
      <w:marBottom w:val="0"/>
      <w:divBdr>
        <w:top w:val="none" w:sz="0" w:space="0" w:color="auto"/>
        <w:left w:val="none" w:sz="0" w:space="0" w:color="auto"/>
        <w:bottom w:val="none" w:sz="0" w:space="0" w:color="auto"/>
        <w:right w:val="none" w:sz="0" w:space="0" w:color="auto"/>
      </w:divBdr>
      <w:divsChild>
        <w:div w:id="85153020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Windows User</cp:lastModifiedBy>
  <cp:revision>5</cp:revision>
  <dcterms:created xsi:type="dcterms:W3CDTF">2020-02-07T07:13:00Z</dcterms:created>
  <dcterms:modified xsi:type="dcterms:W3CDTF">2020-02-11T00:31:00Z</dcterms:modified>
</cp:coreProperties>
</file>