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32" w:rsidRPr="00611874" w:rsidRDefault="005F4832" w:rsidP="005F4832">
      <w:pPr>
        <w:ind w:firstLine="720"/>
        <w:jc w:val="center"/>
        <w:rPr>
          <w:b/>
          <w:lang w:eastAsia="vi-VN"/>
        </w:rPr>
      </w:pPr>
      <w:r w:rsidRPr="00611874">
        <w:rPr>
          <w:b/>
          <w:lang w:eastAsia="vi-VN"/>
        </w:rPr>
        <w:t>TIN TỨC TỔNG HỢP TUẦN 11</w:t>
      </w:r>
    </w:p>
    <w:p w:rsidR="005F4832" w:rsidRPr="00611874" w:rsidRDefault="005F4832" w:rsidP="005F4832">
      <w:pPr>
        <w:jc w:val="center"/>
        <w:rPr>
          <w:b/>
        </w:rPr>
      </w:pPr>
      <w:r w:rsidRPr="00611874">
        <w:rPr>
          <w:b/>
        </w:rPr>
        <w:t xml:space="preserve">     (10/3/20</w:t>
      </w:r>
      <w:r w:rsidR="004C49CE">
        <w:rPr>
          <w:b/>
        </w:rPr>
        <w:t>20</w:t>
      </w:r>
      <w:r w:rsidRPr="00611874">
        <w:rPr>
          <w:b/>
        </w:rPr>
        <w:t xml:space="preserve"> - 14/3/2020)</w:t>
      </w:r>
    </w:p>
    <w:p w:rsidR="005F4832" w:rsidRPr="00611874" w:rsidRDefault="005F4832" w:rsidP="005F4832">
      <w:pPr>
        <w:pStyle w:val="NormalWeb"/>
        <w:shd w:val="clear" w:color="auto" w:fill="FFFFFF"/>
        <w:spacing w:before="0" w:beforeAutospacing="0" w:after="0" w:afterAutospacing="0"/>
        <w:ind w:firstLine="720"/>
        <w:jc w:val="both"/>
        <w:textAlignment w:val="baseline"/>
        <w:rPr>
          <w:b/>
        </w:rPr>
      </w:pPr>
    </w:p>
    <w:p w:rsidR="005F4832" w:rsidRPr="00611874" w:rsidRDefault="005F4832" w:rsidP="005F4832">
      <w:pPr>
        <w:pStyle w:val="NormalWeb"/>
        <w:shd w:val="clear" w:color="auto" w:fill="FFFFFF"/>
        <w:spacing w:before="0" w:beforeAutospacing="0" w:after="0" w:afterAutospacing="0"/>
        <w:ind w:firstLine="720"/>
        <w:jc w:val="both"/>
        <w:textAlignment w:val="baseline"/>
        <w:rPr>
          <w:b/>
          <w:sz w:val="28"/>
          <w:szCs w:val="28"/>
        </w:rPr>
      </w:pPr>
      <w:r w:rsidRPr="00611874">
        <w:rPr>
          <w:b/>
          <w:sz w:val="28"/>
          <w:szCs w:val="28"/>
        </w:rPr>
        <w:t>I. Tin quốc tế</w:t>
      </w:r>
    </w:p>
    <w:p w:rsidR="005F4832" w:rsidRPr="00611874" w:rsidRDefault="00611874" w:rsidP="005F4832">
      <w:pPr>
        <w:shd w:val="clear" w:color="auto" w:fill="EEEEEE"/>
        <w:ind w:firstLine="720"/>
        <w:jc w:val="both"/>
        <w:textAlignment w:val="baseline"/>
        <w:rPr>
          <w:bCs/>
          <w:shd w:val="clear" w:color="auto" w:fill="EEEEEE"/>
        </w:rPr>
      </w:pPr>
      <w:r w:rsidRPr="00611874">
        <w:rPr>
          <w:bCs/>
          <w:shd w:val="clear" w:color="auto" w:fill="EEEEEE"/>
        </w:rPr>
        <w:t>Ngày 11/3, tại trụ sở Ban Thư ký ASEAN tại Jakarta (Indonesia) đã diễn ra Cuộc họp lần thứ 14 Ủy ban hợp tác chung ASEAN-Nhật Bản (AJJCC) do Đại sứ Trần Đức Bình, Trưởng Phái đoàn Thường trực Việt Nam tại ASEAN, và ông Chiba Akira, Đại sứ Nhật Bản tại ASEAN, đồng chủ trì.</w:t>
      </w:r>
    </w:p>
    <w:p w:rsidR="00611874" w:rsidRPr="00611874" w:rsidRDefault="00611874" w:rsidP="005F4832">
      <w:pPr>
        <w:shd w:val="clear" w:color="auto" w:fill="EEEEEE"/>
        <w:ind w:firstLine="720"/>
        <w:jc w:val="both"/>
        <w:textAlignment w:val="baseline"/>
        <w:rPr>
          <w:shd w:val="clear" w:color="auto" w:fill="EEEEEE"/>
        </w:rPr>
      </w:pPr>
      <w:r w:rsidRPr="00611874">
        <w:rPr>
          <w:shd w:val="clear" w:color="auto" w:fill="EEEEEE"/>
        </w:rPr>
        <w:t>Tại cuộc họp, hai bên đánh giá cao những kết quả đạt được trên tất cả các lĩnh vực hợp tác chính trị - an ninh, kinh tế và văn hóa - xã hội giữa ASEAN và Nhật Bản. Nhật Bản hiện là đối tác thương mại lớn thứ tư của ASEAN với thương mại hai chiều năm 2018 đạt 231,7 tỷ USD. Với 21 tỷ USD vốn đầu tư vào năm 2018, Nhật Bản là nhà đầu tư trực tiếp nước ngoài (FDI) lớn thứ 3 của ASEAN.</w:t>
      </w:r>
    </w:p>
    <w:p w:rsidR="00611874" w:rsidRPr="00611874" w:rsidRDefault="00611874" w:rsidP="005F4832">
      <w:pPr>
        <w:shd w:val="clear" w:color="auto" w:fill="EEEEEE"/>
        <w:ind w:firstLine="720"/>
        <w:jc w:val="both"/>
        <w:textAlignment w:val="baseline"/>
      </w:pPr>
      <w:r w:rsidRPr="00611874">
        <w:rPr>
          <w:shd w:val="clear" w:color="auto" w:fill="EEEEEE"/>
        </w:rPr>
        <w:t>Về định hướng cho hợp tác, hai bên khẳng định cam kết tăng cường hơn nữa quan hệ Đối tác chiến lược ASEAN-Nhật Bản, thực hiện hiệu quả các Tuyên bố chung của lãnh đạo cấp cao, trong đó có Tuyên bố chung Hội nghị Cấp cao kỷ niệm 45 năm Quan hệ hữu nghị và hợp tác ASEAN-Nhật Bản (năm 2018) và Tuyên bố chung Hội nghị Cấp cao ASEAN-Nhật Bản lần thứ 22 về kết nối (năm 2019). Theo đó, ASEAN và Nhật Bản sẽ ưu tiên tăng cường hợp tác về kết nối, phát triển hạ tầng, thông qua thực hiện Đối tác giao thông ASEAN-Nhật Bản (AJTP), đàm phán Hiệp định Dịch vụ hàng không ASEAN-Nhật Bản và tạo sự gắn kết giữa việc triển khai Sáng kiến của Nhật Bản về Đối tác mở rộng về hạ tầng chất lượng cao với Kế hoạch Tổng thể kết nối ASEAN 2025 (MPAC 2025).</w:t>
      </w:r>
    </w:p>
    <w:p w:rsidR="005F4832" w:rsidRPr="00611874" w:rsidRDefault="005F4832" w:rsidP="005F4832">
      <w:pPr>
        <w:pStyle w:val="NormalWeb"/>
        <w:shd w:val="clear" w:color="auto" w:fill="FFFFFF"/>
        <w:spacing w:before="0" w:beforeAutospacing="0" w:after="0" w:afterAutospacing="0"/>
        <w:ind w:firstLine="720"/>
        <w:jc w:val="both"/>
        <w:textAlignment w:val="baseline"/>
        <w:rPr>
          <w:i/>
        </w:rPr>
      </w:pPr>
      <w:r w:rsidRPr="00611874">
        <w:rPr>
          <w:i/>
        </w:rPr>
        <w:t xml:space="preserve">(Nguồn: Báo điện tử Chính phủ Nước CHXHCNVN đưa tin ngày </w:t>
      </w:r>
      <w:r w:rsidR="00611874" w:rsidRPr="00611874">
        <w:rPr>
          <w:i/>
        </w:rPr>
        <w:t>12</w:t>
      </w:r>
      <w:r w:rsidRPr="00611874">
        <w:rPr>
          <w:i/>
        </w:rPr>
        <w:t>/3/2020)</w:t>
      </w:r>
    </w:p>
    <w:p w:rsidR="005F4832" w:rsidRPr="00611874" w:rsidRDefault="005F4832" w:rsidP="005F4832">
      <w:pPr>
        <w:pStyle w:val="NormalWeb"/>
        <w:shd w:val="clear" w:color="auto" w:fill="FFFFFF"/>
        <w:spacing w:before="0" w:beforeAutospacing="0" w:after="0" w:afterAutospacing="0"/>
        <w:jc w:val="both"/>
        <w:textAlignment w:val="baseline"/>
        <w:rPr>
          <w:b/>
          <w:sz w:val="12"/>
          <w:szCs w:val="12"/>
        </w:rPr>
      </w:pPr>
    </w:p>
    <w:p w:rsidR="005F4832" w:rsidRPr="00611874" w:rsidRDefault="005F4832" w:rsidP="005F4832">
      <w:pPr>
        <w:pStyle w:val="NormalWeb"/>
        <w:shd w:val="clear" w:color="auto" w:fill="FFFFFF"/>
        <w:spacing w:before="0" w:beforeAutospacing="0" w:after="0" w:afterAutospacing="0"/>
        <w:ind w:firstLine="720"/>
        <w:jc w:val="both"/>
        <w:textAlignment w:val="baseline"/>
        <w:rPr>
          <w:b/>
          <w:sz w:val="28"/>
          <w:szCs w:val="28"/>
        </w:rPr>
      </w:pPr>
      <w:r w:rsidRPr="00611874">
        <w:rPr>
          <w:b/>
          <w:sz w:val="28"/>
          <w:szCs w:val="28"/>
        </w:rPr>
        <w:t>II. Tin trong nước</w:t>
      </w:r>
    </w:p>
    <w:p w:rsidR="005F4832" w:rsidRPr="00611874" w:rsidRDefault="002F6E5C" w:rsidP="002F6E5C">
      <w:pPr>
        <w:pStyle w:val="NormalWeb"/>
        <w:shd w:val="clear" w:color="auto" w:fill="EEEEEE"/>
        <w:spacing w:before="0" w:beforeAutospacing="0" w:after="0" w:afterAutospacing="0"/>
        <w:ind w:firstLine="720"/>
        <w:jc w:val="both"/>
        <w:textAlignment w:val="baseline"/>
        <w:rPr>
          <w:bCs/>
          <w:sz w:val="28"/>
          <w:szCs w:val="28"/>
          <w:shd w:val="clear" w:color="auto" w:fill="EEEEEE"/>
        </w:rPr>
      </w:pPr>
      <w:r w:rsidRPr="00611874">
        <w:rPr>
          <w:bCs/>
          <w:sz w:val="28"/>
          <w:szCs w:val="28"/>
          <w:shd w:val="clear" w:color="auto" w:fill="EEEEEE"/>
        </w:rPr>
        <w:t>Theo yêu cầu của Thủ tướng, các bộ ngành, địa phương đang khẩn trương triển khai các giải pháp toàn diện để hỗ trợ doanh nghiệp và người dân vượt qua khó khăn do dịch bệnh và chuẩn bị sẵn sàng để đón nhận các cơ hội sau dịch bệnh, như “chiếc lò xo bị nén lại để bung ra”.</w:t>
      </w:r>
    </w:p>
    <w:p w:rsidR="002F6E5C" w:rsidRPr="00611874" w:rsidRDefault="002F6E5C" w:rsidP="004C49CE">
      <w:pPr>
        <w:pStyle w:val="NormalWeb"/>
        <w:shd w:val="clear" w:color="auto" w:fill="EEEEEE"/>
        <w:spacing w:before="0" w:beforeAutospacing="0" w:after="0" w:afterAutospacing="0"/>
        <w:ind w:firstLine="720"/>
        <w:jc w:val="both"/>
        <w:textAlignment w:val="baseline"/>
        <w:rPr>
          <w:sz w:val="28"/>
          <w:szCs w:val="28"/>
        </w:rPr>
      </w:pPr>
      <w:r w:rsidRPr="00611874">
        <w:rPr>
          <w:sz w:val="28"/>
          <w:szCs w:val="28"/>
        </w:rPr>
        <w:t>Ngày 12/3, Thủ tướng Nguyễn Xuân Phúc đã chủ trì cuộc làm việc với các tập đoàn kinh tế tư nhân nhằm huy động hiến kế sáng tạo, chủ động và đóng góp của kinh tế tư nhân đối với sự phát triển đất nước trong bối cảnh đại dịch COVID-19 lây lan trên toàn cầu.</w:t>
      </w:r>
    </w:p>
    <w:p w:rsidR="002F6E5C" w:rsidRPr="00611874" w:rsidRDefault="002F6E5C" w:rsidP="002F6E5C">
      <w:pPr>
        <w:pStyle w:val="NormalWeb"/>
        <w:shd w:val="clear" w:color="auto" w:fill="EEEEEE"/>
        <w:spacing w:before="0" w:beforeAutospacing="0" w:after="0" w:afterAutospacing="0"/>
        <w:ind w:firstLine="720"/>
        <w:jc w:val="both"/>
        <w:textAlignment w:val="baseline"/>
        <w:rPr>
          <w:sz w:val="28"/>
          <w:szCs w:val="28"/>
        </w:rPr>
      </w:pPr>
      <w:r w:rsidRPr="00611874">
        <w:rPr>
          <w:sz w:val="28"/>
          <w:szCs w:val="28"/>
        </w:rPr>
        <w:t>Thủ tướng cho biết, đã nhận được được một số thông tin cho rằng một số nước như Trung Quốc, Hàn Quốc, Nhật Bản… sẽ sớm phục hồi sản xuất rất nhanh, do đó, chúng ta phải đón bắt thời cơ này, “như chiếc lò xo bị nén lại, chúng ta phải chuẩn bị tâm thế vươn lên, biến nguy cơ thành thời cơ”. Một ý chí mới, một tinh thần, khát vọng phát triển mạnh mẽ khi chúng ta đã qua đại dịch. “Chúng ta phải có thắng lợi kép, vừa chống dịch thành công, vừa giữ vững kinh tế-xã hội, chuẩn bị mọi điều kiện để phát triển”, Thủ tướng nói. </w:t>
      </w:r>
    </w:p>
    <w:p w:rsidR="002F6E5C" w:rsidRPr="00611874" w:rsidRDefault="002F6E5C" w:rsidP="002F6E5C">
      <w:pPr>
        <w:pStyle w:val="NormalWeb"/>
        <w:shd w:val="clear" w:color="auto" w:fill="EEEEEE"/>
        <w:spacing w:before="0" w:beforeAutospacing="0" w:after="0" w:afterAutospacing="0"/>
        <w:ind w:firstLine="720"/>
        <w:jc w:val="both"/>
        <w:textAlignment w:val="baseline"/>
        <w:rPr>
          <w:sz w:val="28"/>
          <w:szCs w:val="28"/>
        </w:rPr>
      </w:pPr>
      <w:r w:rsidRPr="00611874">
        <w:rPr>
          <w:sz w:val="28"/>
          <w:szCs w:val="28"/>
        </w:rPr>
        <w:t xml:space="preserve">Nhấn mạnh tinh thần “dịch bệnh làm chúng ta khó khăn gấp đôi nhưng chúng ta phải cố gắng gấp ba”, Thủ tướng cho biết sẽ có chương trình tổng thể hỗ trợ doanh nghiệp một cách toàn diện, giảm chi phí cho doanh nghiệp, kể cả miễn, </w:t>
      </w:r>
      <w:r w:rsidRPr="00611874">
        <w:rPr>
          <w:sz w:val="28"/>
          <w:szCs w:val="28"/>
        </w:rPr>
        <w:lastRenderedPageBreak/>
        <w:t>giảm thuế, phí, lãi suất vay, giãn hoãn nợ, cho chậm nộp, kể cả thuế, phí bảo hiểm, đặc biệt là những lĩnh vực ngành nghề chịu tác động nặng nề do dịch bệnh COVID-19.</w:t>
      </w:r>
    </w:p>
    <w:p w:rsidR="002F6E5C" w:rsidRPr="00611874" w:rsidRDefault="002F6E5C" w:rsidP="002F6E5C">
      <w:pPr>
        <w:pStyle w:val="NormalWeb"/>
        <w:shd w:val="clear" w:color="auto" w:fill="EEEEEE"/>
        <w:spacing w:before="0" w:beforeAutospacing="0" w:after="0" w:afterAutospacing="0"/>
        <w:ind w:firstLine="720"/>
        <w:jc w:val="both"/>
        <w:textAlignment w:val="baseline"/>
        <w:rPr>
          <w:sz w:val="28"/>
          <w:szCs w:val="28"/>
        </w:rPr>
      </w:pPr>
      <w:r w:rsidRPr="00611874">
        <w:rPr>
          <w:sz w:val="28"/>
          <w:szCs w:val="28"/>
        </w:rPr>
        <w:t>Đồng thời chuẩn bị một chương trình toàn diện, kỹ càng phục hồi kinh tế sau khi dịch kết thúc, đặc biệt những ngành nghề thiệt hại nặng cần tập trung hơn, bao gồm cả chương trình kích cầu.</w:t>
      </w:r>
    </w:p>
    <w:p w:rsidR="002F6E5C" w:rsidRPr="00611874" w:rsidRDefault="002F6E5C" w:rsidP="002F6E5C">
      <w:pPr>
        <w:pStyle w:val="NormalWeb"/>
        <w:shd w:val="clear" w:color="auto" w:fill="EEEEEE"/>
        <w:spacing w:before="0" w:beforeAutospacing="0" w:after="0" w:afterAutospacing="0"/>
        <w:ind w:firstLine="720"/>
        <w:jc w:val="both"/>
        <w:textAlignment w:val="baseline"/>
        <w:rPr>
          <w:sz w:val="28"/>
          <w:szCs w:val="28"/>
        </w:rPr>
      </w:pPr>
      <w:r w:rsidRPr="00611874">
        <w:rPr>
          <w:sz w:val="28"/>
          <w:szCs w:val="28"/>
          <w:shd w:val="clear" w:color="auto" w:fill="EEEEEE"/>
        </w:rPr>
        <w:t>Trước đó, Thủ tướng cũng đã ký ban hành Chỉ thị số 11/CT-TTg về các nhiệm vụ, giải pháp cấp bách tháo gỡ khó khăn cho sản xuất kinh doanh, bảo đảm an sinh xã hội ứng phó với dịch COVID-19. Các giải pháp này đang được các bộ ngành, địa phương gấp rút triển khai với tinh thần chủ động.</w:t>
      </w:r>
    </w:p>
    <w:p w:rsidR="005F4832" w:rsidRPr="00611874" w:rsidRDefault="005F4832" w:rsidP="005F4832">
      <w:pPr>
        <w:pStyle w:val="NormalWeb"/>
        <w:shd w:val="clear" w:color="auto" w:fill="FFFFFF"/>
        <w:spacing w:before="0" w:beforeAutospacing="0" w:after="0" w:afterAutospacing="0"/>
        <w:ind w:firstLine="720"/>
        <w:jc w:val="both"/>
        <w:textAlignment w:val="baseline"/>
        <w:rPr>
          <w:i/>
        </w:rPr>
      </w:pPr>
      <w:r w:rsidRPr="00611874">
        <w:rPr>
          <w:i/>
        </w:rPr>
        <w:t xml:space="preserve"> (Nguồn: Báo điện tử Chính phủ Nước CHXHCNVN đưa tin ngày </w:t>
      </w:r>
      <w:r w:rsidR="002F6E5C" w:rsidRPr="00611874">
        <w:rPr>
          <w:i/>
        </w:rPr>
        <w:t>13</w:t>
      </w:r>
      <w:r w:rsidRPr="00611874">
        <w:rPr>
          <w:i/>
        </w:rPr>
        <w:t>/3/2020)</w:t>
      </w:r>
    </w:p>
    <w:p w:rsidR="005F4832" w:rsidRPr="00611874" w:rsidRDefault="005F4832" w:rsidP="005F4832">
      <w:pPr>
        <w:pStyle w:val="NormalWeb"/>
        <w:shd w:val="clear" w:color="auto" w:fill="FFFFFF"/>
        <w:spacing w:before="0" w:beforeAutospacing="0" w:after="0" w:afterAutospacing="0"/>
        <w:ind w:firstLine="720"/>
        <w:jc w:val="both"/>
        <w:textAlignment w:val="baseline"/>
        <w:rPr>
          <w:b/>
          <w:sz w:val="12"/>
          <w:szCs w:val="12"/>
        </w:rPr>
      </w:pPr>
    </w:p>
    <w:p w:rsidR="005F4832" w:rsidRPr="00611874" w:rsidRDefault="005F4832" w:rsidP="005F4832">
      <w:pPr>
        <w:pStyle w:val="NormalWeb"/>
        <w:shd w:val="clear" w:color="auto" w:fill="FFFFFF"/>
        <w:spacing w:before="0" w:beforeAutospacing="0" w:after="0" w:afterAutospacing="0"/>
        <w:ind w:firstLine="720"/>
        <w:jc w:val="both"/>
        <w:textAlignment w:val="baseline"/>
        <w:rPr>
          <w:b/>
          <w:sz w:val="28"/>
          <w:szCs w:val="28"/>
        </w:rPr>
      </w:pPr>
      <w:r w:rsidRPr="00611874">
        <w:rPr>
          <w:b/>
          <w:sz w:val="28"/>
          <w:szCs w:val="28"/>
        </w:rPr>
        <w:t>III. Tin trong tỉnh</w:t>
      </w:r>
    </w:p>
    <w:p w:rsidR="00611874" w:rsidRPr="00611874" w:rsidRDefault="00611874" w:rsidP="00611874">
      <w:pPr>
        <w:pStyle w:val="NormalWeb"/>
        <w:shd w:val="clear" w:color="auto" w:fill="FCFCFC"/>
        <w:spacing w:before="0" w:beforeAutospacing="0" w:after="0" w:afterAutospacing="0"/>
        <w:ind w:firstLine="720"/>
        <w:jc w:val="both"/>
        <w:rPr>
          <w:b/>
          <w:sz w:val="28"/>
          <w:szCs w:val="28"/>
        </w:rPr>
      </w:pPr>
      <w:bookmarkStart w:id="0" w:name="_GoBack"/>
      <w:bookmarkEnd w:id="0"/>
      <w:r w:rsidRPr="00611874">
        <w:rPr>
          <w:rStyle w:val="Strong"/>
          <w:b w:val="0"/>
          <w:sz w:val="28"/>
          <w:szCs w:val="28"/>
          <w:bdr w:val="none" w:sz="0" w:space="0" w:color="auto" w:frame="1"/>
        </w:rPr>
        <w:t>Ngày 13/3, Bộ Giáo dục và Đào tạo có Công văn hỏa tốc số 803/BGDĐT-GDTrH gửi Chủ tịch UBND các tỉnh, thành phố trực thuộc Trung ương về việc điều chỉnh khung kế hoạch thời gian năm học 2019-2020 lần 2.</w:t>
      </w:r>
    </w:p>
    <w:p w:rsidR="00611874" w:rsidRPr="00611874" w:rsidRDefault="00611874" w:rsidP="00611874">
      <w:pPr>
        <w:pStyle w:val="NormalWeb"/>
        <w:shd w:val="clear" w:color="auto" w:fill="FCFCFC"/>
        <w:spacing w:before="0" w:beforeAutospacing="0" w:after="0" w:afterAutospacing="0"/>
        <w:ind w:firstLine="720"/>
        <w:jc w:val="both"/>
        <w:rPr>
          <w:sz w:val="28"/>
          <w:szCs w:val="28"/>
        </w:rPr>
      </w:pPr>
      <w:r w:rsidRPr="00611874">
        <w:rPr>
          <w:sz w:val="28"/>
          <w:szCs w:val="28"/>
        </w:rPr>
        <w:t>Trước diễn biến phức tạp của dịch Covid-19, Bộ Giáo dục và Đào tạo tiếp tục điều chỉnh khung kế hoạch thời gian năm học 2019 - 2020 sẽ lùi lại 15 ngày so với kế hoạch điều chỉnh lần 1.</w:t>
      </w:r>
    </w:p>
    <w:p w:rsidR="00611874" w:rsidRPr="00611874" w:rsidRDefault="00611874" w:rsidP="00611874">
      <w:pPr>
        <w:pStyle w:val="NormalWeb"/>
        <w:shd w:val="clear" w:color="auto" w:fill="FCFCFC"/>
        <w:spacing w:before="0" w:beforeAutospacing="0" w:after="0" w:afterAutospacing="0"/>
        <w:ind w:firstLine="720"/>
        <w:jc w:val="both"/>
        <w:rPr>
          <w:sz w:val="28"/>
          <w:szCs w:val="28"/>
        </w:rPr>
      </w:pPr>
      <w:r w:rsidRPr="00611874">
        <w:rPr>
          <w:sz w:val="28"/>
          <w:szCs w:val="28"/>
        </w:rPr>
        <w:t>Cụ thể, Bộ Giáo dục và Đào tạo điều chỉnh kết thúc năm học 2019 - 2020 trước ngày 15/7/2020, thay vì ngày 30/6/2020 điều chỉnh trước đó. Thi THPT Quốc gia diễn ra từ ngày 8 - 11/8, thay vì từ ngày 23 - 26/7 như trước đó.</w:t>
      </w:r>
    </w:p>
    <w:p w:rsidR="00611874" w:rsidRPr="00611874" w:rsidRDefault="00611874" w:rsidP="00611874">
      <w:pPr>
        <w:pStyle w:val="NormalWeb"/>
        <w:shd w:val="clear" w:color="auto" w:fill="FCFCFC"/>
        <w:spacing w:before="0" w:beforeAutospacing="0" w:after="0" w:afterAutospacing="0"/>
        <w:ind w:firstLine="720"/>
        <w:jc w:val="both"/>
        <w:rPr>
          <w:sz w:val="28"/>
          <w:szCs w:val="28"/>
        </w:rPr>
      </w:pPr>
      <w:r w:rsidRPr="00611874">
        <w:rPr>
          <w:sz w:val="28"/>
          <w:szCs w:val="28"/>
        </w:rPr>
        <w:t>Bộ Giáo dục và Đào tạo đề nghị, căn cứ khung kế hoạch thời gian nêu trên, Chủ tịch UBND các tỉnh, thành phố trực thuộc Trung ương chủ động quyết định thời gian cho học sinh đi học trở lại, bảo đảm an toàn, phù hợp với tình hình kiểm soát dịch bệnh tại địa phương.  </w:t>
      </w:r>
    </w:p>
    <w:p w:rsidR="005F4832" w:rsidRPr="00611874" w:rsidRDefault="00611874" w:rsidP="00611874">
      <w:pPr>
        <w:pStyle w:val="NormalWeb"/>
        <w:shd w:val="clear" w:color="auto" w:fill="FCFCFC"/>
        <w:spacing w:before="0" w:beforeAutospacing="0" w:after="0" w:afterAutospacing="0"/>
        <w:ind w:firstLine="720"/>
        <w:jc w:val="both"/>
        <w:rPr>
          <w:sz w:val="28"/>
          <w:szCs w:val="28"/>
        </w:rPr>
      </w:pPr>
      <w:r w:rsidRPr="00611874">
        <w:rPr>
          <w:sz w:val="28"/>
          <w:szCs w:val="28"/>
        </w:rPr>
        <w:t>Trong thời gian học sinh nghỉ học ở trường, Bộ Giáo dục và Đạo tạo đề nghị Chủ tịch UBND các tỉnh, thành phố trực thuộc Trung ương chỉ đạo Sở Giáo dục và Đào tạo tiếp tục rà soát, tinh giản nội dung dạy học theo hướng dẫn của Bộ Giáo dục và Đạo tạo; triển khai các hình thức dạy học qua internet, trên truyền hình; tổ chức ôn tập, kiểm tra công nhận kết quả học tập qua internet, trên truyền hình khi học sinh đi học trở lại.</w:t>
      </w:r>
    </w:p>
    <w:p w:rsidR="005F4832" w:rsidRPr="00611874" w:rsidRDefault="005F4832" w:rsidP="005F4832">
      <w:pPr>
        <w:pStyle w:val="NormalWeb"/>
        <w:shd w:val="clear" w:color="auto" w:fill="FFFFFF"/>
        <w:spacing w:before="0" w:beforeAutospacing="0" w:after="0" w:afterAutospacing="0"/>
        <w:ind w:firstLine="720"/>
        <w:jc w:val="both"/>
        <w:textAlignment w:val="baseline"/>
        <w:rPr>
          <w:i/>
        </w:rPr>
      </w:pPr>
      <w:r w:rsidRPr="00611874">
        <w:rPr>
          <w:i/>
        </w:rPr>
        <w:t xml:space="preserve"> (Nguồn: Báo Điện tử tỉnh Kon Tum đưa tin ngày </w:t>
      </w:r>
      <w:r w:rsidR="00611874" w:rsidRPr="00611874">
        <w:rPr>
          <w:i/>
        </w:rPr>
        <w:t>13</w:t>
      </w:r>
      <w:r w:rsidRPr="00611874">
        <w:rPr>
          <w:i/>
        </w:rPr>
        <w:t>/3/2020)</w:t>
      </w:r>
    </w:p>
    <w:p w:rsidR="005F4832" w:rsidRPr="00611874" w:rsidRDefault="005F4832" w:rsidP="005F4832">
      <w:pPr>
        <w:pStyle w:val="NormalWeb"/>
        <w:shd w:val="clear" w:color="auto" w:fill="FFFFFF"/>
        <w:spacing w:before="0" w:beforeAutospacing="0" w:after="0" w:afterAutospacing="0"/>
        <w:ind w:firstLine="720"/>
        <w:jc w:val="both"/>
        <w:textAlignment w:val="baseline"/>
      </w:pPr>
    </w:p>
    <w:p w:rsidR="005F4832" w:rsidRPr="00611874" w:rsidRDefault="00025F53" w:rsidP="005F4832">
      <w:r>
        <w:rPr>
          <w:b/>
        </w:rPr>
        <w:pict>
          <v:shapetype id="_x0000_t32" coordsize="21600,21600" o:spt="32" o:oned="t" path="m,l21600,21600e" filled="f">
            <v:path arrowok="t" fillok="f" o:connecttype="none"/>
            <o:lock v:ext="edit" shapetype="t"/>
          </v:shapetype>
          <v:shape id="_x0000_s1026" type="#_x0000_t32" style="position:absolute;margin-left:179.2pt;margin-top:5pt;width:87pt;height:0;z-index:251658240" o:connectortype="straight"/>
        </w:pict>
      </w:r>
    </w:p>
    <w:p w:rsidR="005F4832" w:rsidRPr="00611874" w:rsidRDefault="005F4832" w:rsidP="005F4832"/>
    <w:p w:rsidR="005F4832" w:rsidRPr="00611874" w:rsidRDefault="005F4832" w:rsidP="005F4832"/>
    <w:p w:rsidR="005F4832" w:rsidRPr="00611874" w:rsidRDefault="005F4832" w:rsidP="005F4832"/>
    <w:p w:rsidR="00246333" w:rsidRPr="00611874" w:rsidRDefault="00246333"/>
    <w:sectPr w:rsidR="00246333" w:rsidRPr="00611874" w:rsidSect="002054D2">
      <w:footerReference w:type="default" r:id="rId7"/>
      <w:pgSz w:w="11907" w:h="16840" w:code="9"/>
      <w:pgMar w:top="1021" w:right="102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F53" w:rsidRDefault="00025F53">
      <w:r>
        <w:separator/>
      </w:r>
    </w:p>
  </w:endnote>
  <w:endnote w:type="continuationSeparator" w:id="0">
    <w:p w:rsidR="00025F53" w:rsidRDefault="0002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282"/>
      <w:docPartObj>
        <w:docPartGallery w:val="Page Numbers (Bottom of Page)"/>
        <w:docPartUnique/>
      </w:docPartObj>
    </w:sdtPr>
    <w:sdtEndPr/>
    <w:sdtContent>
      <w:p w:rsidR="00052953" w:rsidRDefault="00611874">
        <w:pPr>
          <w:pStyle w:val="Footer"/>
          <w:jc w:val="center"/>
        </w:pPr>
        <w:r>
          <w:fldChar w:fldCharType="begin"/>
        </w:r>
        <w:r>
          <w:instrText xml:space="preserve"> PAGE   \* MERGEFORMAT </w:instrText>
        </w:r>
        <w:r>
          <w:fldChar w:fldCharType="separate"/>
        </w:r>
        <w:r w:rsidR="004C49CE">
          <w:rPr>
            <w:noProof/>
          </w:rPr>
          <w:t>2</w:t>
        </w:r>
        <w:r>
          <w:fldChar w:fldCharType="end"/>
        </w:r>
      </w:p>
    </w:sdtContent>
  </w:sdt>
  <w:p w:rsidR="00052953" w:rsidRDefault="00025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F53" w:rsidRDefault="00025F53">
      <w:r>
        <w:separator/>
      </w:r>
    </w:p>
  </w:footnote>
  <w:footnote w:type="continuationSeparator" w:id="0">
    <w:p w:rsidR="00025F53" w:rsidRDefault="00025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4832"/>
    <w:rsid w:val="00025F53"/>
    <w:rsid w:val="00246333"/>
    <w:rsid w:val="002F6E5C"/>
    <w:rsid w:val="0038355B"/>
    <w:rsid w:val="0044249D"/>
    <w:rsid w:val="004C49CE"/>
    <w:rsid w:val="005F4832"/>
    <w:rsid w:val="00611874"/>
    <w:rsid w:val="009A2AFD"/>
    <w:rsid w:val="00E31423"/>
    <w:rsid w:val="00EC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32"/>
    <w:pPr>
      <w:spacing w:after="0" w:line="240" w:lineRule="auto"/>
    </w:pPr>
    <w:rPr>
      <w:rFonts w:ascii="Times New Roman" w:eastAsia="Times New Roman" w:hAnsi="Times New Roman" w:cs="Times New Roman"/>
      <w:sz w:val="28"/>
      <w:szCs w:val="28"/>
    </w:rPr>
  </w:style>
  <w:style w:type="paragraph" w:styleId="Heading1">
    <w:name w:val="heading 1"/>
    <w:basedOn w:val="Normal"/>
    <w:link w:val="Heading1Char"/>
    <w:uiPriority w:val="9"/>
    <w:qFormat/>
    <w:rsid w:val="005F483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832"/>
    <w:rPr>
      <w:rFonts w:ascii="Times New Roman" w:eastAsia="Times New Roman" w:hAnsi="Times New Roman" w:cs="Times New Roman"/>
      <w:b/>
      <w:bCs/>
      <w:kern w:val="36"/>
      <w:sz w:val="48"/>
      <w:szCs w:val="48"/>
    </w:rPr>
  </w:style>
  <w:style w:type="paragraph" w:styleId="NormalWeb">
    <w:name w:val="Normal (Web)"/>
    <w:basedOn w:val="Normal"/>
    <w:uiPriority w:val="99"/>
    <w:rsid w:val="005F4832"/>
    <w:pPr>
      <w:spacing w:before="100" w:beforeAutospacing="1" w:after="100" w:afterAutospacing="1"/>
    </w:pPr>
    <w:rPr>
      <w:sz w:val="24"/>
      <w:szCs w:val="24"/>
    </w:rPr>
  </w:style>
  <w:style w:type="paragraph" w:styleId="Footer">
    <w:name w:val="footer"/>
    <w:basedOn w:val="Normal"/>
    <w:link w:val="FooterChar"/>
    <w:uiPriority w:val="99"/>
    <w:unhideWhenUsed/>
    <w:rsid w:val="005F4832"/>
    <w:pPr>
      <w:tabs>
        <w:tab w:val="center" w:pos="4680"/>
        <w:tab w:val="right" w:pos="9360"/>
      </w:tabs>
    </w:pPr>
  </w:style>
  <w:style w:type="character" w:customStyle="1" w:styleId="FooterChar">
    <w:name w:val="Footer Char"/>
    <w:basedOn w:val="DefaultParagraphFont"/>
    <w:link w:val="Footer"/>
    <w:uiPriority w:val="99"/>
    <w:rsid w:val="005F4832"/>
    <w:rPr>
      <w:rFonts w:ascii="Times New Roman" w:eastAsia="Times New Roman" w:hAnsi="Times New Roman" w:cs="Times New Roman"/>
      <w:sz w:val="28"/>
      <w:szCs w:val="28"/>
    </w:rPr>
  </w:style>
  <w:style w:type="character" w:styleId="Strong">
    <w:name w:val="Strong"/>
    <w:basedOn w:val="DefaultParagraphFont"/>
    <w:uiPriority w:val="22"/>
    <w:qFormat/>
    <w:rsid w:val="005F48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526866">
      <w:bodyDiv w:val="1"/>
      <w:marLeft w:val="0"/>
      <w:marRight w:val="0"/>
      <w:marTop w:val="0"/>
      <w:marBottom w:val="0"/>
      <w:divBdr>
        <w:top w:val="none" w:sz="0" w:space="0" w:color="auto"/>
        <w:left w:val="none" w:sz="0" w:space="0" w:color="auto"/>
        <w:bottom w:val="none" w:sz="0" w:space="0" w:color="auto"/>
        <w:right w:val="none" w:sz="0" w:space="0" w:color="auto"/>
      </w:divBdr>
    </w:div>
    <w:div w:id="146206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735</Words>
  <Characters>4193</Characters>
  <Application>Microsoft Office Word</Application>
  <DocSecurity>0</DocSecurity>
  <Lines>34</Lines>
  <Paragraphs>9</Paragraphs>
  <ScaleCrop>false</ScaleCrop>
  <Company>DT: 0972.041.737</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Windows User</cp:lastModifiedBy>
  <cp:revision>4</cp:revision>
  <dcterms:created xsi:type="dcterms:W3CDTF">2020-03-14T01:33:00Z</dcterms:created>
  <dcterms:modified xsi:type="dcterms:W3CDTF">2020-03-23T01:34:00Z</dcterms:modified>
</cp:coreProperties>
</file>